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0" w:name="_Toc28436122"/>
      <w:r w:rsidRPr="00163021">
        <w:rPr>
          <w:rFonts w:ascii="Times New Roman" w:eastAsia="Times New Roman" w:hAnsi="Times New Roman" w:cs="Times New Roman"/>
          <w:b/>
          <w:bCs/>
          <w:sz w:val="24"/>
          <w:szCs w:val="24"/>
          <w:lang w:eastAsia="ru-RU"/>
        </w:rPr>
        <w:t>1. Введение</w:t>
      </w:r>
      <w:bookmarkEnd w:id="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Особенностью существующей системы регулирования сектора ИКТ является сочетание </w:t>
      </w:r>
      <w:r w:rsidRPr="00163021">
        <w:rPr>
          <w:rFonts w:ascii="Times New Roman" w:eastAsia="Times New Roman" w:hAnsi="Times New Roman" w:cs="Times New Roman"/>
          <w:i/>
          <w:iCs/>
          <w:sz w:val="24"/>
          <w:szCs w:val="24"/>
          <w:lang w:eastAsia="ru-RU"/>
        </w:rPr>
        <w:t>избыточного,</w:t>
      </w:r>
      <w:r w:rsidRPr="00163021">
        <w:rPr>
          <w:rFonts w:ascii="Times New Roman" w:eastAsia="Times New Roman" w:hAnsi="Times New Roman" w:cs="Times New Roman"/>
          <w:sz w:val="24"/>
          <w:szCs w:val="24"/>
          <w:lang w:eastAsia="ru-RU"/>
        </w:rPr>
        <w:t xml:space="preserve"> с точки зрения издержек участников рынка, технического регулирования (сертификация, лицензирования, регистрация), внешнеторгового регулирования (усложненный порядок экспорта программного обеспечения и информационных носителей), при </w:t>
      </w:r>
      <w:r w:rsidRPr="00163021">
        <w:rPr>
          <w:rFonts w:ascii="Times New Roman" w:eastAsia="Times New Roman" w:hAnsi="Times New Roman" w:cs="Times New Roman"/>
          <w:i/>
          <w:iCs/>
          <w:sz w:val="24"/>
          <w:szCs w:val="24"/>
          <w:lang w:eastAsia="ru-RU"/>
        </w:rPr>
        <w:t xml:space="preserve">недостаточном, </w:t>
      </w:r>
      <w:r w:rsidRPr="00163021">
        <w:rPr>
          <w:rFonts w:ascii="Times New Roman" w:eastAsia="Times New Roman" w:hAnsi="Times New Roman" w:cs="Times New Roman"/>
          <w:sz w:val="24"/>
          <w:szCs w:val="24"/>
          <w:lang w:eastAsia="ru-RU"/>
        </w:rPr>
        <w:t>с точки зрения результативном,</w:t>
      </w:r>
      <w:r w:rsidRPr="00163021">
        <w:rPr>
          <w:rFonts w:ascii="Times New Roman" w:eastAsia="Times New Roman" w:hAnsi="Times New Roman" w:cs="Times New Roman"/>
          <w:i/>
          <w:iCs/>
          <w:sz w:val="24"/>
          <w:szCs w:val="24"/>
          <w:lang w:eastAsia="ru-RU"/>
        </w:rPr>
        <w:t xml:space="preserve"> </w:t>
      </w:r>
      <w:r w:rsidRPr="00163021">
        <w:rPr>
          <w:rFonts w:ascii="Times New Roman" w:eastAsia="Times New Roman" w:hAnsi="Times New Roman" w:cs="Times New Roman"/>
          <w:sz w:val="24"/>
          <w:szCs w:val="24"/>
          <w:lang w:eastAsia="ru-RU"/>
        </w:rPr>
        <w:t>антимонопольном регулировании в области телекоммуникаций (в области присоединения к телекоммуникационным линиям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Следствием данных недостатков является недостаточно высокие по сравнению с потенциально возможными темы роста экспорта сектора производства программного обеспечения, низкий по сравнению с уровнем стран ОЭСР уровень телефонизации и доступности услуг сети интернет.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 точки зрения ключевых направлений политики государства следует назвать содействие внешнеэкономической деятельности предприятий сектора ИКТ, связанной с содействием преодолению барьеров выхода на внешние рынки. Наряду с административными барьерами следует выделить недостаточную эффективность государственных институтов содействия экспорта в оказании консультационной и маркетинговой помощи предприятиям сектора ИКТ, в большинстве своем (за исключением сектора телекоммуникаций) относящимся к малому и среднему бизнесу. Значимым барьером является крайне неэффективность действующих механизмов возмещения НДС для экспортеров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Наряду с приоритетной ролью федерального правительства в регулировании сектора ИКТ и поддержке внешнеэкономической деятельности предприятий сектора, важное значение может иметь политика органов власти субъектов федерации и местного самоуправления, имеющих возможность значительно снизить административные барьеры для предприятий сектора по нормам регулирования, относящимся к их компетенции, а также – оказать содействие в их выходе на внешние рынки.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Недостатки системы технического регулирования сектора ИКТ, системы содействия внешнеэкономической деятельности предприятий сектора являются частным случаем недостатков институтов системы регулирования и стимулирования высокотехнологического экспорта. В этой связи, многие из рекомендаций, содержащихся в настоящей концепции могут быть </w:t>
      </w:r>
      <w:proofErr w:type="gramStart"/>
      <w:r w:rsidRPr="00163021">
        <w:rPr>
          <w:rFonts w:ascii="Times New Roman" w:eastAsia="Times New Roman" w:hAnsi="Times New Roman" w:cs="Times New Roman"/>
          <w:sz w:val="24"/>
          <w:szCs w:val="24"/>
          <w:lang w:eastAsia="ru-RU"/>
        </w:rPr>
        <w:t>эффективны</w:t>
      </w:r>
      <w:proofErr w:type="gramEnd"/>
      <w:r w:rsidRPr="00163021">
        <w:rPr>
          <w:rFonts w:ascii="Times New Roman" w:eastAsia="Times New Roman" w:hAnsi="Times New Roman" w:cs="Times New Roman"/>
          <w:sz w:val="24"/>
          <w:szCs w:val="24"/>
          <w:lang w:eastAsia="ru-RU"/>
        </w:rPr>
        <w:t xml:space="preserve"> использованы в отношении совершенствования системы технического регулирования и содействия внешнеэкономической деятельности в целом.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Предложения, разработанные в рамках концепции, разбиты на четыре блока вопросов: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концепция реформирования системы технического регулирования сектора ИКТ</w:t>
      </w:r>
    </w:p>
    <w:p w:rsidR="00163021" w:rsidRPr="00163021" w:rsidRDefault="00163021" w:rsidP="00163021">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концепция регулирования сектора телекоммуникаций </w:t>
      </w:r>
    </w:p>
    <w:p w:rsidR="00163021" w:rsidRPr="00163021" w:rsidRDefault="00163021" w:rsidP="00163021">
      <w:pPr>
        <w:numPr>
          <w:ilvl w:val="0"/>
          <w:numId w:val="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концепция содействия внешнеэкономической деятельности предприятий сектора ИКТ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предложения по политике в области преодоления административных барьеров территориальными органами власти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1" w:name="_Toc28436123"/>
      <w:r w:rsidRPr="00163021">
        <w:rPr>
          <w:rFonts w:ascii="Times New Roman" w:eastAsia="Times New Roman" w:hAnsi="Times New Roman" w:cs="Times New Roman"/>
          <w:b/>
          <w:bCs/>
          <w:sz w:val="24"/>
          <w:szCs w:val="24"/>
          <w:lang w:eastAsia="ru-RU"/>
        </w:rPr>
        <w:t>2. Концепция реформирования системы технического регулирования сектора ИКТ</w:t>
      </w:r>
      <w:bookmarkEnd w:id="1"/>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 w:name="_Toc28436124"/>
      <w:r w:rsidRPr="00163021">
        <w:rPr>
          <w:rFonts w:ascii="Times New Roman" w:eastAsia="Times New Roman" w:hAnsi="Times New Roman" w:cs="Times New Roman"/>
          <w:b/>
          <w:bCs/>
          <w:sz w:val="24"/>
          <w:szCs w:val="24"/>
          <w:lang w:eastAsia="ru-RU"/>
        </w:rPr>
        <w:lastRenderedPageBreak/>
        <w:t>2.1.Введение</w:t>
      </w:r>
      <w:bookmarkEnd w:id="2"/>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Устойчивое развитие отраслей российской экономики, связанных с активным использованием информационных и коммуникационных технологий требует серьезного пересмотра методов государственного регулирования данных видов деятельности. Прежде всего, необходимо устранить избыточные и неэффективные административные барьеры.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Активная государственная политика по устранению избыточных административных барьеров в последнее время проводится во всех отраслях российской экономики. Был принят Указ Президента Российской Федерации "О мерах по устранению административных барьеров при развитии предпринимательства", Федеральный закон "О лицензировании отдельных видов деятельности", разработан ряд федеральных программ поддержки малого предпринимательства, подготовлены проекты федеральных законов "Об основах технического регулирования", "О связи" (новая редакция).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Воплощение предусматриваемых указанными актами мер по снижению уровня административных барьеров в ИКТ секторе требует проведения серьезных подготовительных мер, связанных с оценкой ситуации в данной отрасли экономики, анализом сложившейся системы правового регулирования в данной области.</w:t>
      </w:r>
      <w:proofErr w:type="gramEnd"/>
      <w:r w:rsidRPr="00163021">
        <w:rPr>
          <w:rFonts w:ascii="Times New Roman" w:eastAsia="Times New Roman" w:hAnsi="Times New Roman" w:cs="Times New Roman"/>
          <w:sz w:val="24"/>
          <w:szCs w:val="24"/>
          <w:lang w:eastAsia="ru-RU"/>
        </w:rPr>
        <w:t xml:space="preserve"> В результате подробного анализа нормативных актов должны быть выявлены избыточные и неэффективные методы регулирования, определены меры по их устранению.</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Основные меры административного регулирования, носящие сдерживающий характер, связаны с лицензированием, сертификацией, регистрацией, получением разрешений, а также с таможенным контролем. Правовые акты, устанавливающие основания и процедуры осуществления указанных методов регулирования, должны </w:t>
      </w:r>
      <w:proofErr w:type="gramStart"/>
      <w:r w:rsidRPr="00163021">
        <w:rPr>
          <w:rFonts w:ascii="Times New Roman" w:eastAsia="Times New Roman" w:hAnsi="Times New Roman" w:cs="Times New Roman"/>
          <w:sz w:val="24"/>
          <w:szCs w:val="24"/>
          <w:lang w:eastAsia="ru-RU"/>
        </w:rPr>
        <w:t>быть</w:t>
      </w:r>
      <w:proofErr w:type="gramEnd"/>
      <w:r w:rsidRPr="00163021">
        <w:rPr>
          <w:rFonts w:ascii="Times New Roman" w:eastAsia="Times New Roman" w:hAnsi="Times New Roman" w:cs="Times New Roman"/>
          <w:sz w:val="24"/>
          <w:szCs w:val="24"/>
          <w:lang w:eastAsia="ru-RU"/>
        </w:rPr>
        <w:t xml:space="preserve"> прежде всего подвергнуты анализу, в них в первую очередь должны вноситься изменения.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Применение указанных методов регулирования в секторе ИКТ имеет особое значение в отраслях, связанных с использованием информационных ресурсов и систем, оборотом объектов интеллектуальной собственности, средств защиты информации, средств ЭЦП, телекоммуникационного и компьютерного оборудования. Регулирование каждой из перечисленных отраслей ИКТ сектора имеет свою специфику, связанную с характером деятельности на данном рынке.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Анализ и подготавливаемые на его основе предложения по изменению правового регулирования деятельности в ИКТ секторе должны осуществляться на основе системного подхода. Регулирование отдельных отраслей сектора должно осуществляться с учетом общих подходов к применению того или иного метода регулирования. Методы регулирования также должны рассматриваться в качестве единого комплекса мер государственного регулирования; в своей совокупности они не должны оставлять неурегулированными какие-либо значимые вопросы, отдельные меры не должны дублировать друг друга.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 w:name="_Toc28436125"/>
      <w:r w:rsidRPr="00163021">
        <w:rPr>
          <w:rFonts w:ascii="Times New Roman" w:eastAsia="Times New Roman" w:hAnsi="Times New Roman" w:cs="Times New Roman"/>
          <w:b/>
          <w:bCs/>
          <w:sz w:val="24"/>
          <w:szCs w:val="24"/>
          <w:lang w:eastAsia="ru-RU"/>
        </w:rPr>
        <w:t>2.2.Лицензирование</w:t>
      </w:r>
      <w:bookmarkEnd w:id="3"/>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 w:name="_Toc28436126"/>
      <w:r w:rsidRPr="00163021">
        <w:rPr>
          <w:rFonts w:ascii="Times New Roman" w:eastAsia="Times New Roman" w:hAnsi="Times New Roman" w:cs="Times New Roman"/>
          <w:b/>
          <w:bCs/>
          <w:sz w:val="24"/>
          <w:szCs w:val="24"/>
          <w:lang w:eastAsia="ru-RU"/>
        </w:rPr>
        <w:t>2.2.1.Существующее положение</w:t>
      </w:r>
      <w:bookmarkEnd w:id="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качестве основного легального принципа отнесения видов деятельности к лицензируемым указывается, что лицензируются только те виды деятельности, осуществление которых может повлечь за собой нанесение ущерба правам, законным </w:t>
      </w:r>
      <w:r w:rsidRPr="00163021">
        <w:rPr>
          <w:rFonts w:ascii="Times New Roman" w:eastAsia="Times New Roman" w:hAnsi="Times New Roman" w:cs="Times New Roman"/>
          <w:sz w:val="24"/>
          <w:szCs w:val="24"/>
          <w:lang w:eastAsia="ru-RU"/>
        </w:rPr>
        <w:lastRenderedPageBreak/>
        <w:t>интересам, здоровью граждан, обороне и безопасности государства, культурному наследию народов Российской Федерации и регулирование которых не может осуществляться иными методами, кроме как лицензированием.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РФ в настоящее время проводится принцип кодификации законодательства о лицензировании отдельных видов деятельности. Таким кодифицированным актом является Федеральный закон "О лицензировании отдельных видов деятельности", который содержит следующие виды лицензируемой деятельности в области </w:t>
      </w:r>
      <w:r w:rsidRPr="00163021">
        <w:rPr>
          <w:rFonts w:ascii="Times New Roman" w:eastAsia="Times New Roman" w:hAnsi="Times New Roman" w:cs="Times New Roman"/>
          <w:b/>
          <w:bCs/>
          <w:sz w:val="24"/>
          <w:szCs w:val="24"/>
          <w:lang w:eastAsia="ru-RU"/>
        </w:rPr>
        <w:t>информационных ресурсов</w:t>
      </w:r>
      <w:r w:rsidRPr="00163021">
        <w:rPr>
          <w:rFonts w:ascii="Times New Roman" w:eastAsia="Times New Roman" w:hAnsi="Times New Roman" w:cs="Times New Roman"/>
          <w:sz w:val="24"/>
          <w:szCs w:val="24"/>
          <w:lang w:eastAsia="ru-RU"/>
        </w:rPr>
        <w:t>, работ, услуг, связанных с их использованием:</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услуг в области шифрования информации;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разработка, производство шифровальных (криптографических) средств, защищенных с использованием шифровальных (криптографических) средств информационных систем, телекоммуникационных систем; </w:t>
      </w:r>
      <w:proofErr w:type="gramEnd"/>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техническому обслуживанию шифровальных (криптографических) средств;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распространению шифровальных (криптографических) средств;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разработке и (или) производству средств защиты конфиденциальной информации;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технической защите конфиденциальной информации;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выдаче сертификатов ключей электронных цифровых подписей, регистрации владельцев электронных цифровых подписей, оказанию услуг, </w:t>
      </w:r>
      <w:proofErr w:type="spellStart"/>
      <w:proofErr w:type="gramStart"/>
      <w:r w:rsidRPr="00163021">
        <w:rPr>
          <w:rFonts w:ascii="Times New Roman" w:eastAsia="Times New Roman" w:hAnsi="Times New Roman" w:cs="Times New Roman"/>
          <w:sz w:val="24"/>
          <w:szCs w:val="24"/>
          <w:lang w:eastAsia="ru-RU"/>
        </w:rPr>
        <w:t>e</w:t>
      </w:r>
      <w:proofErr w:type="gramEnd"/>
      <w:r w:rsidRPr="00163021">
        <w:rPr>
          <w:rFonts w:ascii="Times New Roman" w:eastAsia="Times New Roman" w:hAnsi="Times New Roman" w:cs="Times New Roman"/>
          <w:sz w:val="24"/>
          <w:szCs w:val="24"/>
          <w:lang w:eastAsia="ru-RU"/>
        </w:rPr>
        <w:t>связанных</w:t>
      </w:r>
      <w:proofErr w:type="spellEnd"/>
      <w:r w:rsidRPr="00163021">
        <w:rPr>
          <w:rFonts w:ascii="Times New Roman" w:eastAsia="Times New Roman" w:hAnsi="Times New Roman" w:cs="Times New Roman"/>
          <w:sz w:val="24"/>
          <w:szCs w:val="24"/>
          <w:lang w:eastAsia="ru-RU"/>
        </w:rPr>
        <w:t xml:space="preserve"> с использованием электронных цифровых подписей, и подтверждению подлинности электронных цифровых подписей;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выявлению электронных устройств, предназначенных для негласного получения информации, в помещениях и технических средствах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t>
      </w:r>
    </w:p>
    <w:p w:rsidR="00163021" w:rsidRPr="00163021" w:rsidRDefault="00163021" w:rsidP="00163021">
      <w:pPr>
        <w:numPr>
          <w:ilvl w:val="0"/>
          <w:numId w:val="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производство, реализация и приобретение в целях продажи специальных технических средств, предназначенных для негласного получения информации, индивидуальными предпринимателями и юридическими лицами, осуществляющими предпринимательскую деятельность;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Действие закона не распространяется на следующие виды деятельности:</w:t>
      </w:r>
    </w:p>
    <w:p w:rsidR="00163021" w:rsidRPr="00163021" w:rsidRDefault="00163021" w:rsidP="00163021">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в области связи; </w:t>
      </w:r>
    </w:p>
    <w:p w:rsidR="00163021" w:rsidRPr="00163021" w:rsidRDefault="00163021" w:rsidP="00163021">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использование </w:t>
      </w:r>
      <w:proofErr w:type="spellStart"/>
      <w:r w:rsidRPr="00163021">
        <w:rPr>
          <w:rFonts w:ascii="Times New Roman" w:eastAsia="Times New Roman" w:hAnsi="Times New Roman" w:cs="Times New Roman"/>
          <w:sz w:val="24"/>
          <w:szCs w:val="24"/>
          <w:lang w:eastAsia="ru-RU"/>
        </w:rPr>
        <w:t>орбитально-частотных</w:t>
      </w:r>
      <w:proofErr w:type="spellEnd"/>
      <w:r w:rsidRPr="00163021">
        <w:rPr>
          <w:rFonts w:ascii="Times New Roman" w:eastAsia="Times New Roman" w:hAnsi="Times New Roman" w:cs="Times New Roman"/>
          <w:sz w:val="24"/>
          <w:szCs w:val="24"/>
          <w:lang w:eastAsia="ru-RU"/>
        </w:rPr>
        <w:t xml:space="preserve"> ресурсов и радиочастот для осуществления </w:t>
      </w:r>
      <w:proofErr w:type="spellStart"/>
      <w:r w:rsidRPr="00163021">
        <w:rPr>
          <w:rFonts w:ascii="Times New Roman" w:eastAsia="Times New Roman" w:hAnsi="Times New Roman" w:cs="Times New Roman"/>
          <w:sz w:val="24"/>
          <w:szCs w:val="24"/>
          <w:lang w:eastAsia="ru-RU"/>
        </w:rPr>
        <w:t>телвизионного</w:t>
      </w:r>
      <w:proofErr w:type="spellEnd"/>
      <w:r w:rsidRPr="00163021">
        <w:rPr>
          <w:rFonts w:ascii="Times New Roman" w:eastAsia="Times New Roman" w:hAnsi="Times New Roman" w:cs="Times New Roman"/>
          <w:sz w:val="24"/>
          <w:szCs w:val="24"/>
          <w:lang w:eastAsia="ru-RU"/>
        </w:rPr>
        <w:t xml:space="preserve"> вещания и радиовещания (в том числе вещания дополнительной информации) (ФЗ "О связи"); </w:t>
      </w:r>
    </w:p>
    <w:p w:rsidR="00163021" w:rsidRPr="00163021" w:rsidRDefault="00163021" w:rsidP="00163021">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связанная с защитой государственной тайны (ФЗ о </w:t>
      </w:r>
      <w:proofErr w:type="spellStart"/>
      <w:r w:rsidRPr="00163021">
        <w:rPr>
          <w:rFonts w:ascii="Times New Roman" w:eastAsia="Times New Roman" w:hAnsi="Times New Roman" w:cs="Times New Roman"/>
          <w:sz w:val="24"/>
          <w:szCs w:val="24"/>
          <w:lang w:eastAsia="ru-RU"/>
        </w:rPr>
        <w:t>гостайне</w:t>
      </w:r>
      <w:proofErr w:type="spell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0"/>
          <w:numId w:val="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использование результатов интеллектуальной деятельности (регулируется гражданским и патентным законодательством);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После вступления в силу нового закона все еще сохраняется большое количество нормативных актов, содержащих положения о необходимости лицензирования тех или иных видов деятельности либо использования тех или иных объектов в области информации и информационных ресурсов.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Законом "О связи" в качестве общего принципа предусматривается необходимость получения лицензий на все виды деятельности в области </w:t>
      </w:r>
      <w:r w:rsidRPr="00163021">
        <w:rPr>
          <w:rFonts w:ascii="Times New Roman" w:eastAsia="Times New Roman" w:hAnsi="Times New Roman" w:cs="Times New Roman"/>
          <w:b/>
          <w:bCs/>
          <w:sz w:val="24"/>
          <w:szCs w:val="24"/>
          <w:lang w:eastAsia="ru-RU"/>
        </w:rPr>
        <w:t>связи</w:t>
      </w:r>
      <w:r w:rsidRPr="00163021">
        <w:rPr>
          <w:rFonts w:ascii="Times New Roman" w:eastAsia="Times New Roman" w:hAnsi="Times New Roman" w:cs="Times New Roman"/>
          <w:sz w:val="24"/>
          <w:szCs w:val="24"/>
          <w:lang w:eastAsia="ru-RU"/>
        </w:rPr>
        <w:t xml:space="preserve">. Лицензии не требуются в случаях, если сеть: </w:t>
      </w:r>
    </w:p>
    <w:p w:rsidR="00163021" w:rsidRPr="00163021" w:rsidRDefault="00163021" w:rsidP="00163021">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имеет внутрипроизводственное или технологическое назначение; </w:t>
      </w:r>
    </w:p>
    <w:p w:rsidR="00163021" w:rsidRPr="00163021" w:rsidRDefault="00163021" w:rsidP="00163021">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используется для предоставления услуг связи исключительно для нужд управления, обороны, безопасности и охраны правопорядка в Российской Федерации, указанных в ФЗ "О связи"; </w:t>
      </w:r>
    </w:p>
    <w:p w:rsidR="00163021" w:rsidRPr="00163021" w:rsidRDefault="00163021" w:rsidP="00163021">
      <w:pPr>
        <w:numPr>
          <w:ilvl w:val="0"/>
          <w:numId w:val="4"/>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сосредоточена</w:t>
      </w:r>
      <w:proofErr w:type="gramEnd"/>
      <w:r w:rsidRPr="00163021">
        <w:rPr>
          <w:rFonts w:ascii="Times New Roman" w:eastAsia="Times New Roman" w:hAnsi="Times New Roman" w:cs="Times New Roman"/>
          <w:sz w:val="24"/>
          <w:szCs w:val="24"/>
          <w:lang w:eastAsia="ru-RU"/>
        </w:rPr>
        <w:t xml:space="preserve"> в одном комплексе помещений или нескольких комплексах, примыкающих друг к другу, либо установлена на автотранспортном средстве, судне, самолете или другом виде транспорта.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Выдача, изменение условий или продление сроков действия лицензий на право деятельности в области связи, а также прекращение действия лицензий производится Министерством связи Российской Федерации. Выдача лицензий осуществляется на основе заявления с приложенными к нему копиями свидетельства о государственной регистрации и учредительных документов, заключением органов по использованию и </w:t>
      </w:r>
      <w:proofErr w:type="gramStart"/>
      <w:r w:rsidRPr="00163021">
        <w:rPr>
          <w:rFonts w:ascii="Times New Roman" w:eastAsia="Times New Roman" w:hAnsi="Times New Roman" w:cs="Times New Roman"/>
          <w:sz w:val="24"/>
          <w:szCs w:val="24"/>
          <w:lang w:eastAsia="ru-RU"/>
        </w:rPr>
        <w:t>контролю за</w:t>
      </w:r>
      <w:proofErr w:type="gramEnd"/>
      <w:r w:rsidRPr="00163021">
        <w:rPr>
          <w:rFonts w:ascii="Times New Roman" w:eastAsia="Times New Roman" w:hAnsi="Times New Roman" w:cs="Times New Roman"/>
          <w:sz w:val="24"/>
          <w:szCs w:val="24"/>
          <w:lang w:eastAsia="ru-RU"/>
        </w:rPr>
        <w:t xml:space="preserve"> радиочастотами Российской Федерации о возможности использования частотных присвоений, данными о мощности передающих устройств. Выдача лицензий на некоторые виды деятельности производится на конкурсной основе. Выдача лицензий на деятельность в области связи для целей телерадиовещания, а также присвоение частот, занесенных в перечень частот, используемых и планируемых к использованию для целей телерадиовещания, осуществляются на основе лицензии на вещание без проведения конкурса Министерством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Срок рассмотрения заявления и принятия решения о выдаче лицензии составляет 60 дней и может быть продлен еще на 60 дней при необходимости проведения экспертизы представленных материалов.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Действие лицензии может быть приостановлено при выявлении нарушений условий лицензии в ходе проверки, проводимой органами государственного надзора за связью.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Решение о приостановлении действия лицензии принимается также в случае: </w:t>
      </w:r>
    </w:p>
    <w:p w:rsidR="00163021" w:rsidRPr="00163021" w:rsidRDefault="00163021" w:rsidP="00163021">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непредоставления</w:t>
      </w:r>
      <w:proofErr w:type="spellEnd"/>
      <w:r w:rsidRPr="00163021">
        <w:rPr>
          <w:rFonts w:ascii="Times New Roman" w:eastAsia="Times New Roman" w:hAnsi="Times New Roman" w:cs="Times New Roman"/>
          <w:sz w:val="24"/>
          <w:szCs w:val="24"/>
          <w:lang w:eastAsia="ru-RU"/>
        </w:rPr>
        <w:t xml:space="preserve"> услуг в течение более чем 3 месяцев с даты, указанной в лицензии; </w:t>
      </w:r>
    </w:p>
    <w:p w:rsidR="00163021" w:rsidRPr="00163021" w:rsidRDefault="00163021" w:rsidP="00163021">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предоставления недостоверной информации о качестве оказываемых потребителю услуг связи; </w:t>
      </w:r>
    </w:p>
    <w:p w:rsidR="00163021" w:rsidRPr="00163021" w:rsidRDefault="00163021" w:rsidP="00163021">
      <w:pPr>
        <w:numPr>
          <w:ilvl w:val="0"/>
          <w:numId w:val="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отказа в предоставлении документов, необходимых для оценки соответствующего вида деятельности, затребованных Министерством связи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 результатам выявленных в ходе проверки нарушений органами государственного надзора за связью также может быть принято решение о прекращении действия лицензии. Основанием для этого является</w:t>
      </w:r>
    </w:p>
    <w:p w:rsidR="00163021" w:rsidRPr="00163021" w:rsidRDefault="00163021" w:rsidP="00163021">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неустранение</w:t>
      </w:r>
      <w:proofErr w:type="spellEnd"/>
      <w:r w:rsidRPr="00163021">
        <w:rPr>
          <w:rFonts w:ascii="Times New Roman" w:eastAsia="Times New Roman" w:hAnsi="Times New Roman" w:cs="Times New Roman"/>
          <w:sz w:val="24"/>
          <w:szCs w:val="24"/>
          <w:lang w:eastAsia="ru-RU"/>
        </w:rPr>
        <w:t xml:space="preserve"> в установленные сроки обстоятельств, явившихся основанием для временного приостановления действия лицензии; </w:t>
      </w:r>
    </w:p>
    <w:p w:rsidR="00163021" w:rsidRPr="00163021" w:rsidRDefault="00163021" w:rsidP="00163021">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установления вины владельца лицензии в недобросовестной конкуренции в лицензируемой деятельности; </w:t>
      </w:r>
    </w:p>
    <w:p w:rsidR="00163021" w:rsidRPr="00163021" w:rsidRDefault="00163021" w:rsidP="00163021">
      <w:pPr>
        <w:numPr>
          <w:ilvl w:val="0"/>
          <w:numId w:val="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наличия других оснований, предусмотренных законодательством и международными обязательствами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настоящее время установлена система финансирования деятельности управлений по надзору за связью и информатизацией в субъектах Российской Федерации, которая осуществляется за счет отчислений организаций, предоставляющих услуги в области связи и информатизации, и средств, получаемых из других источников в соответствии с </w:t>
      </w:r>
      <w:r w:rsidRPr="00163021">
        <w:rPr>
          <w:rFonts w:ascii="Times New Roman" w:eastAsia="Times New Roman" w:hAnsi="Times New Roman" w:cs="Times New Roman"/>
          <w:sz w:val="24"/>
          <w:szCs w:val="24"/>
          <w:lang w:eastAsia="ru-RU"/>
        </w:rPr>
        <w:lastRenderedPageBreak/>
        <w:t xml:space="preserve">законодательством Российской Федерации. </w:t>
      </w:r>
      <w:proofErr w:type="gramStart"/>
      <w:r w:rsidRPr="00163021">
        <w:rPr>
          <w:rFonts w:ascii="Times New Roman" w:eastAsia="Times New Roman" w:hAnsi="Times New Roman" w:cs="Times New Roman"/>
          <w:sz w:val="24"/>
          <w:szCs w:val="24"/>
          <w:lang w:eastAsia="ru-RU"/>
        </w:rPr>
        <w:t>Средства, перечисляемые организациями, предоставляющими услуги в области связи и информатизации в соответствии с утвержденным нормативом, аккумулируются Министерством Российской Федерации по связи и информатизации на текущем счете Министерства Российской Федерации по связи и информатизации, открываемом в органе федерального казначейства в установленном порядке для финансирования управлений по надзору за связью и информатизацией в субъектах Российской Федерации.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Все Положения о </w:t>
      </w:r>
      <w:r w:rsidRPr="00163021">
        <w:rPr>
          <w:rFonts w:ascii="Times New Roman" w:eastAsia="Times New Roman" w:hAnsi="Times New Roman" w:cs="Times New Roman"/>
          <w:b/>
          <w:bCs/>
          <w:sz w:val="24"/>
          <w:szCs w:val="24"/>
          <w:lang w:eastAsia="ru-RU"/>
        </w:rPr>
        <w:t>защите конфиденциальной информации</w:t>
      </w:r>
      <w:r w:rsidRPr="00163021">
        <w:rPr>
          <w:rFonts w:ascii="Times New Roman" w:eastAsia="Times New Roman" w:hAnsi="Times New Roman" w:cs="Times New Roman"/>
          <w:sz w:val="24"/>
          <w:szCs w:val="24"/>
          <w:lang w:eastAsia="ru-RU"/>
        </w:rPr>
        <w:t xml:space="preserve"> содержат схожие нормы, касающиеся порядка получения лицензии на все виды деятельности в этой области, отличия заключаются в том, что Положение о лицензировании деятельности по разработке и (или) производству средств защиты конфиденциальной информации содержит дополнительные требования, предъявляемые к соискателям лицензии, осуществляющим деятельность в области разработки и (или) производства средств защиты конфиденциальной информации, устанавливаемых на объектах</w:t>
      </w:r>
      <w:proofErr w:type="gramEnd"/>
      <w:r w:rsidRPr="00163021">
        <w:rPr>
          <w:rFonts w:ascii="Times New Roman" w:eastAsia="Times New Roman" w:hAnsi="Times New Roman" w:cs="Times New Roman"/>
          <w:sz w:val="24"/>
          <w:szCs w:val="24"/>
          <w:lang w:eastAsia="ru-RU"/>
        </w:rPr>
        <w:t xml:space="preserve"> Администрации Президента Российской Федерации, Совета Безопасности Российской Федерации, Федерального Собрания Российской Федерации, Правительства Российской Федерации, Конституционного Суда Российской Федерации, Верховного Суда Российской Федерации и Высшего Арбитражного Суда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деятельности по технической защите конфиденциальной информации осуществляет Государственная техническая комиссия при Президенте Российской Федерации. </w:t>
      </w:r>
      <w:proofErr w:type="gramStart"/>
      <w:r w:rsidRPr="00163021">
        <w:rPr>
          <w:rFonts w:ascii="Times New Roman" w:eastAsia="Times New Roman" w:hAnsi="Times New Roman" w:cs="Times New Roman"/>
          <w:sz w:val="24"/>
          <w:szCs w:val="24"/>
          <w:lang w:eastAsia="ru-RU"/>
        </w:rPr>
        <w:t>В случаях разработки и (или) производства средств защиты конфиденциальной информации, устанавливаемых на объектах Администрации Президента Российской Федерации, Совета Безопасности Российской Федерации, Федерального Собрания Российской Федерации, Правительства Российской Федерации, Конституционного Суда Российской Федерации, Верховного Суда Российской Федерации и Высшего Арбитражного Суда Российской Федерации лицензирование осуществляет Федеральное агентство правительственной связи и информации при Президенте Российской Федерации.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случае осуществления деятельности по разработке и (или) производству средств защиты конфиденциальной информации, лицензируемой ФАПСИ, к соискателям лицензии предъявляются дополнительные требования, в частности, </w:t>
      </w:r>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соблюдение лицензиатом режима конфиденциальности при обращении со сведениями, которые ему доверены или стали известны по работе: обеспечение ограничения круга лиц, допущенных к конфиденциальной информации, установление порядка допуска лиц к работам, связанным с использованием конфиденциальной информации, организация обеспечения безопасности ее хранения, обработки и передачи по каналам связи и установление обладателем конфиденциальной информации требований к обеспечению безопасности этой информации; </w:t>
      </w:r>
      <w:proofErr w:type="gramEnd"/>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наличие условий, предотвращающих несанкционированный доступ к средствам защиты конфиденциальной информации, обеспечивающих хранение нормативной и эксплуатационной документации, инсталляционных дискет и дистрибутивов программных и программно-аппаратных средств защиты конфиденциальной информации в металлических шкафах (хранилищах, сейфах), оборудованных внутренними замками, а также хранение дубликатов ключей от металлических шкафов (хранилищ, сейфов) и входных дверей в сейфе ответственного лица, назначенного руководством лицензиата; </w:t>
      </w:r>
      <w:proofErr w:type="gramEnd"/>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lastRenderedPageBreak/>
        <w:t>аттестование</w:t>
      </w:r>
      <w:proofErr w:type="spellEnd"/>
      <w:r w:rsidRPr="00163021">
        <w:rPr>
          <w:rFonts w:ascii="Times New Roman" w:eastAsia="Times New Roman" w:hAnsi="Times New Roman" w:cs="Times New Roman"/>
          <w:sz w:val="24"/>
          <w:szCs w:val="24"/>
          <w:lang w:eastAsia="ru-RU"/>
        </w:rPr>
        <w:t xml:space="preserve"> средств обработки информации, используемых для разработки средств защиты конфиденциальной информации, а также для автоматизированного учета в соответствии с требованиями по защите информации с использованием лицензионных программного обеспечения для электронно-вычислительных машин и баз данных; </w:t>
      </w:r>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выполнение требований государственных стандартов Российской Федерации, конструкторской, программной и технологической документации, единой системы измерений, системы разработки и запуска в производство средств защиты конфиденциальной информации, в соответствии с которыми конструкторская документация лицензиата имеет номер, зарегистрированный в государственном реестре разрабатывающих предприятий, а нормативные правовые акты по разработке, конструкторская документация и технические условия обеспечивают соответствие показателей продукции нормам и требованиям, установленным Федеральным агентством</w:t>
      </w:r>
      <w:proofErr w:type="gramEnd"/>
      <w:r w:rsidRPr="00163021">
        <w:rPr>
          <w:rFonts w:ascii="Times New Roman" w:eastAsia="Times New Roman" w:hAnsi="Times New Roman" w:cs="Times New Roman"/>
          <w:sz w:val="24"/>
          <w:szCs w:val="24"/>
          <w:lang w:eastAsia="ru-RU"/>
        </w:rPr>
        <w:t xml:space="preserve"> правительственной связи и информации при Президенте Российской Федерации в пределах его компетенции; </w:t>
      </w:r>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системы учета изменений, внесенных в техническую и конструкторскую документацию, и системы учета готовой продукции; </w:t>
      </w:r>
    </w:p>
    <w:p w:rsidR="00163021" w:rsidRPr="00163021" w:rsidRDefault="00163021" w:rsidP="00163021">
      <w:pPr>
        <w:numPr>
          <w:ilvl w:val="0"/>
          <w:numId w:val="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у руководителя лицензиата и (или) уполномоченного им лица высшего образования и (или) профессиональной подготовки в области защиты информации с квалификацией "специалист по защите информации" и производственным стажем в области лицензируемой деятельности не менее 5 лет.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Эти требования не предъявляются при осуществлении деятельности, лицензируемой </w:t>
      </w:r>
      <w:proofErr w:type="spellStart"/>
      <w:r w:rsidRPr="00163021">
        <w:rPr>
          <w:rFonts w:ascii="Times New Roman" w:eastAsia="Times New Roman" w:hAnsi="Times New Roman" w:cs="Times New Roman"/>
          <w:sz w:val="24"/>
          <w:szCs w:val="24"/>
          <w:lang w:eastAsia="ru-RU"/>
        </w:rPr>
        <w:t>Гостехкомиссией</w:t>
      </w:r>
      <w:proofErr w:type="spellEnd"/>
      <w:r w:rsidRPr="00163021">
        <w:rPr>
          <w:rFonts w:ascii="Times New Roman" w:eastAsia="Times New Roman" w:hAnsi="Times New Roman" w:cs="Times New Roman"/>
          <w:sz w:val="24"/>
          <w:szCs w:val="24"/>
          <w:lang w:eastAsia="ru-RU"/>
        </w:rPr>
        <w:t>.</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 подлежит лицензированию деятельность, связанная с использованием, разработкой или распространением следующих шифровальных (криптографических) средств: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 портативных или мобильных радиотелефонов гражданского назначения (типа радиотелефонов, предназначенных для использования в коммерческих гражданских системах сотовой радиосвязи), которые не имеют функции сквозного шифрования;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 приемной аппаратуры радиовещания, коммерческого телевидения или иной аппаратуры коммерческого типа для вещания на ограниченную аудиторию без шифрования цифрового сигнала, в которой шифрование ограничено функциями управления видео- или аудиоканалами;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специально разработанных и применяемых только для банковских и финансовых операций шифровальных (криптографических) сре</w:t>
      </w:r>
      <w:proofErr w:type="gramStart"/>
      <w:r w:rsidRPr="00163021">
        <w:rPr>
          <w:rFonts w:ascii="Times New Roman" w:eastAsia="Times New Roman" w:hAnsi="Times New Roman" w:cs="Times New Roman"/>
          <w:sz w:val="24"/>
          <w:szCs w:val="24"/>
          <w:lang w:eastAsia="ru-RU"/>
        </w:rPr>
        <w:t>дств в с</w:t>
      </w:r>
      <w:proofErr w:type="gramEnd"/>
      <w:r w:rsidRPr="00163021">
        <w:rPr>
          <w:rFonts w:ascii="Times New Roman" w:eastAsia="Times New Roman" w:hAnsi="Times New Roman" w:cs="Times New Roman"/>
          <w:sz w:val="24"/>
          <w:szCs w:val="24"/>
          <w:lang w:eastAsia="ru-RU"/>
        </w:rPr>
        <w:t xml:space="preserve">оставе терминалов единичной продажи (банкоматов), криптографические возможности которых не могут быть изменены пользователями;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г) шифровальных (криптографических) средств независимо от их назначения, реализующих симметричные криптографические алгоритмы и обладающих максимальной длиной криптографического ключа менее 40 бит, а также реализующих асимметричные криптографические алгоритмы, основанные либо на разложении на множители целых чисел, либо на вычислении дискретных логарифмов в мультипликативной группе конечного поля, либо на дискретном логарифме в группе, отличной от названной, и обладающих максимальной длиной криптографического ключа</w:t>
      </w:r>
      <w:proofErr w:type="gramEnd"/>
      <w:r w:rsidRPr="00163021">
        <w:rPr>
          <w:rFonts w:ascii="Times New Roman" w:eastAsia="Times New Roman" w:hAnsi="Times New Roman" w:cs="Times New Roman"/>
          <w:sz w:val="24"/>
          <w:szCs w:val="24"/>
          <w:lang w:eastAsia="ru-RU"/>
        </w:rPr>
        <w:t xml:space="preserve"> 128 бит.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деятельности по разработке, производству шифровальных (криптографических) средств, защищенных с использованием шифровальных </w:t>
      </w:r>
      <w:r w:rsidRPr="00163021">
        <w:rPr>
          <w:rFonts w:ascii="Times New Roman" w:eastAsia="Times New Roman" w:hAnsi="Times New Roman" w:cs="Times New Roman"/>
          <w:sz w:val="24"/>
          <w:szCs w:val="24"/>
          <w:lang w:eastAsia="ru-RU"/>
        </w:rPr>
        <w:lastRenderedPageBreak/>
        <w:t>(криптографических) средств информационных и телекоммуникационных систем; по предоставлению услуг в области шифрования информации; по техническому обслуживанию шифровальных (криптографических) средств; по распространению шифровальных (криптографических) средств осуществляется Федеральным агентством правительственной связи и информации при Президенте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Для получения лицензии, помимо заявления, копий учредительных документов, документов о государственной регистрации, об уплате лицензионного сбора, требуется также представление сведений о квалификации специалистов по защите информации соискателя лицензии. Кроме того, лицензирующий орган имеет право провести проверку соответствия соискателя лицензии указанным в Положении лицензионным требованиям и условиям, а также запросить у соискателя лицензии сведения, подтверждающие возможность соблюдения таких требований и условий.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Положения законодательства о лицензировании деятельности в области </w:t>
      </w:r>
      <w:r w:rsidRPr="00163021">
        <w:rPr>
          <w:rFonts w:ascii="Times New Roman" w:eastAsia="Times New Roman" w:hAnsi="Times New Roman" w:cs="Times New Roman"/>
          <w:b/>
          <w:bCs/>
          <w:sz w:val="24"/>
          <w:szCs w:val="24"/>
          <w:lang w:eastAsia="ru-RU"/>
        </w:rPr>
        <w:t>ЭЦП</w:t>
      </w:r>
      <w:r w:rsidRPr="00163021">
        <w:rPr>
          <w:rFonts w:ascii="Times New Roman" w:eastAsia="Times New Roman" w:hAnsi="Times New Roman" w:cs="Times New Roman"/>
          <w:sz w:val="24"/>
          <w:szCs w:val="24"/>
          <w:lang w:eastAsia="ru-RU"/>
        </w:rPr>
        <w:t xml:space="preserve"> несколько противоречивы. ФЗ "О лицензировании отдельных видов деятельности" предусматривает, что подлежит лицензированию деятельность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выдаче сертификатов ключей электронных цифровых подписей, </w:t>
      </w:r>
    </w:p>
    <w:p w:rsidR="00163021" w:rsidRPr="00163021" w:rsidRDefault="00163021" w:rsidP="00163021">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регистрации владельцев электронных цифровых подписей, </w:t>
      </w:r>
    </w:p>
    <w:p w:rsidR="00163021" w:rsidRPr="00163021" w:rsidRDefault="00163021" w:rsidP="00163021">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оказанию услуг, связанных с использованием электронных цифровых подписей </w:t>
      </w:r>
    </w:p>
    <w:p w:rsidR="00163021" w:rsidRPr="00163021" w:rsidRDefault="00163021" w:rsidP="00163021">
      <w:pPr>
        <w:numPr>
          <w:ilvl w:val="0"/>
          <w:numId w:val="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подтверждению подлинности электронных цифровых подписей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"Об электронной цифровой подписи" предусматривает, что лицензированию подлежит деятельность удостоверяющего центра. При этом ФЗ "Об ЭЦП" содержит положение о том, что удостоверяющий центр должен обладать необходимыми материальными и финансовыми возможностями, позволяющими ему нести гражданскую ответственность перед пользователями сертификатов ключей подписей за убытки, которые могут быть понесены ими вследствие недостоверности сведений, содержащихся в сертификатах ключей подписей.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Требования, предъявляемые к материальным и финансовым возможностям удостоверяющих центров, определяются Правительством Российской Федерации по представлению уполномоченного федерального органа исполнительной власти. Фактически это означает, что данные требования должны включаться в лицензионные условия.</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 w:name="_Toc28436127"/>
      <w:r w:rsidRPr="00163021">
        <w:rPr>
          <w:rFonts w:ascii="Times New Roman" w:eastAsia="Times New Roman" w:hAnsi="Times New Roman" w:cs="Times New Roman"/>
          <w:b/>
          <w:bCs/>
          <w:sz w:val="24"/>
          <w:szCs w:val="24"/>
          <w:lang w:eastAsia="ru-RU"/>
        </w:rPr>
        <w:t>2.2.2.Необходимые изменения</w:t>
      </w:r>
      <w:bookmarkEnd w:id="5"/>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6" w:name="_Toc28436128"/>
      <w:r w:rsidRPr="00163021">
        <w:rPr>
          <w:rFonts w:ascii="Times New Roman" w:eastAsia="Times New Roman" w:hAnsi="Times New Roman" w:cs="Times New Roman"/>
          <w:i/>
          <w:iCs/>
          <w:sz w:val="24"/>
          <w:szCs w:val="24"/>
          <w:lang w:eastAsia="ru-RU"/>
        </w:rPr>
        <w:t>2.2.2.1.Информация и информационные ресурсы</w:t>
      </w:r>
      <w:bookmarkEnd w:id="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связи с тем, что в РФ в последнее время проводится кодификация законодательства о лицензировании, нормы законодательства об информационных ресурсах, содержащие положения о необходимости лицензирования отдельных видов деятельности в этой области, представляют собой потенциальный источник коллизий. </w:t>
      </w:r>
      <w:proofErr w:type="gramStart"/>
      <w:r w:rsidRPr="00163021">
        <w:rPr>
          <w:rFonts w:ascii="Times New Roman" w:eastAsia="Times New Roman" w:hAnsi="Times New Roman" w:cs="Times New Roman"/>
          <w:sz w:val="24"/>
          <w:szCs w:val="24"/>
          <w:lang w:eastAsia="ru-RU"/>
        </w:rPr>
        <w:t>Лучший выход - полное исключение этих норм из законодательства об информационных ресурсах, либо замена их на отсылочные (к ФЗ "О лицензировании отдельных видов деятельности").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Аналогично следует решать вопрос о лицензировании деятельности, не подпадающем под ФЗ "О лицензировании…". Нормы о лицензировании этих видов деятельности следует исключить </w:t>
      </w:r>
      <w:proofErr w:type="gramStart"/>
      <w:r w:rsidRPr="00163021">
        <w:rPr>
          <w:rFonts w:ascii="Times New Roman" w:eastAsia="Times New Roman" w:hAnsi="Times New Roman" w:cs="Times New Roman"/>
          <w:sz w:val="24"/>
          <w:szCs w:val="24"/>
          <w:lang w:eastAsia="ru-RU"/>
        </w:rPr>
        <w:t>из</w:t>
      </w:r>
      <w:proofErr w:type="gramEnd"/>
      <w:r w:rsidRPr="00163021">
        <w:rPr>
          <w:rFonts w:ascii="Times New Roman" w:eastAsia="Times New Roman" w:hAnsi="Times New Roman" w:cs="Times New Roman"/>
          <w:sz w:val="24"/>
          <w:szCs w:val="24"/>
          <w:lang w:eastAsia="ru-RU"/>
        </w:rPr>
        <w:t xml:space="preserve"> соответствующих НПА об информационных ресурсах и их использовании с возможной их заменой в некоторых случаях отсылками к законодательству о связи либо о </w:t>
      </w:r>
      <w:r w:rsidRPr="00163021">
        <w:rPr>
          <w:rFonts w:ascii="Times New Roman" w:eastAsia="Times New Roman" w:hAnsi="Times New Roman" w:cs="Times New Roman"/>
          <w:sz w:val="24"/>
          <w:szCs w:val="24"/>
          <w:lang w:eastAsia="ru-RU"/>
        </w:rPr>
        <w:lastRenderedPageBreak/>
        <w:t xml:space="preserve">государственной тайне. Впрочем, наиболее оптимальным решением является полная кодификация законодательства о лицензировании.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Кроме того, процедура получения лицензии должна отвечать принципам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 и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xml:space="preserve">": для получения лицензии необходимо только представление заявки в лицензирующий орган с минимальным перечнем необходимых документов. Проведение всех дополнительных согласований с другими органами и организациями, а также истребование от них необходимой информации осуществляется лицензирующим органом. Истребование дополнительной информации от соискателя лицензии не должно допускаться.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7" w:name="_Toc28436129"/>
      <w:r w:rsidRPr="00163021">
        <w:rPr>
          <w:rFonts w:ascii="Times New Roman" w:eastAsia="Times New Roman" w:hAnsi="Times New Roman" w:cs="Times New Roman"/>
          <w:i/>
          <w:iCs/>
          <w:sz w:val="24"/>
          <w:szCs w:val="24"/>
          <w:lang w:eastAsia="ru-RU"/>
        </w:rPr>
        <w:t>2.2.2.2.Связь</w:t>
      </w:r>
      <w:bookmarkEnd w:id="7"/>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той или иной деятельности, как уже отмечалось выше, является крайней мерой, применяемой тогда, когда решение проблемы другими способами невозможно. В связи с этим представляется совершенно неприемлемым положение ФЗ "О связи" о необходимости лицензирования всех видов деятельности в области связи, за небольшим кругом изъятий. Схожая позиция устанавливается и проектом ФЗ "О связи", которое предусматривает необходимость лицензирования деятельности по оказанию возмездных услуг связи, а также по эксплуатации технологических сетей связи, имеющих присоединение к сети связи общего пользования. Положение должно быть обратным: деятельность в области связи, по общему правилу, лицензированию не подлежит, перечень лицензируемых видов деятельности в области связи устанавливается ФЗ "О лицензировании отдельных видов деятельности" (что вполне соответствует проводимой в настоящее время политике кодификации законодательства о лицензировании).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Роль лицензирования в области реализации государственного регулирования деятельности в области связи должна быть перенесена на другие методы регулирования, обеспечивающие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качеством предоставляемых услуг, защиту интересов потребителей и обеспечение эффективной конкуренции. Основную роль в области государственного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деятельностью в области связи должны играть общеправовые методы контроля и надзора: осуществление надзорными органами наблюдения за соблюдением законодательства, выявление его нарушений и внесение предписаний об их устранении.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Лицензирование необходимо преимущественно в отношении деятельности, осуществление которой невозможно без использования ограниченных ресурсов (номерной емкости, частотного ресурса). В этом случае лицензия на осуществление этой деятельности должна служить единым документом, подтверждающим как право данного лица на осуществление данного вида деятельности, так и право этого лица использовать ограниченный ресу</w:t>
      </w:r>
      <w:proofErr w:type="gramStart"/>
      <w:r w:rsidRPr="00163021">
        <w:rPr>
          <w:rFonts w:ascii="Times New Roman" w:eastAsia="Times New Roman" w:hAnsi="Times New Roman" w:cs="Times New Roman"/>
          <w:sz w:val="24"/>
          <w:szCs w:val="24"/>
          <w:lang w:eastAsia="ru-RU"/>
        </w:rPr>
        <w:t>рс в пр</w:t>
      </w:r>
      <w:proofErr w:type="gramEnd"/>
      <w:r w:rsidRPr="00163021">
        <w:rPr>
          <w:rFonts w:ascii="Times New Roman" w:eastAsia="Times New Roman" w:hAnsi="Times New Roman" w:cs="Times New Roman"/>
          <w:sz w:val="24"/>
          <w:szCs w:val="24"/>
          <w:lang w:eastAsia="ru-RU"/>
        </w:rPr>
        <w:t xml:space="preserve">едоставленных ему пределах. Существующий порядок, когда необходимо получение двух документов - одного на право деятельности, другого на право использования ресурса, - необходимо изменить.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Кроме того, необходимо лицензирование организаций связи-монополистов (в том числе естественных) на той или иной территории. Лицензирование должно позволить контролировать доступ подобных операторов на рынок и соблюдение ими антимонопольного законодательства. Эти операторы связи выполняют и социальные функции,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включаются в систему возмещения расходов на такие функции, что обуславливает необходимость дополнительного контроля за их действиями.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Получение лицензии, не должно влечь неоправданных затруднений для соискателей. Процедура подачи заявки на получение лицензии должна отвечать принципам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(документы на получение лицензии заявителем подаются один раз, затребование дополнительной информации невозможно) и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 xml:space="preserve">" (все необходимые дополнительные согласования проводятся самим лицензирующим органом).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Требует изменения и существующий в настоящее время порядок приостановления и прекращения действия лицензий. Должны быть четко определены</w:t>
      </w:r>
    </w:p>
    <w:p w:rsidR="00163021" w:rsidRPr="00163021" w:rsidRDefault="00163021" w:rsidP="00163021">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Основания приостановления и прекращения действия лицензии. К ним могут относиться только грубые нарушения условий лицензирования либо требований законодательства, не устраненные после вынесения соответствующего предписания в необходимый для этого срок. Кроме того, не может быть основанием приостановления/прекращения действия лицензии нарушение законодательства, не связанное с условиями лицензирования и требованиями законодательства о связи к лицензируемой деятельности. </w:t>
      </w:r>
    </w:p>
    <w:p w:rsidR="00163021" w:rsidRPr="00163021" w:rsidRDefault="00163021" w:rsidP="00163021">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Порядок принятия решения о прекращении/приостановлении действия лицензии (обязанность представления об устранении нарушений, обязанность уведомления о возможности прекращения/приостановления, сроки устранения нарушений) </w:t>
      </w:r>
    </w:p>
    <w:p w:rsidR="00163021" w:rsidRPr="00163021" w:rsidRDefault="00163021" w:rsidP="00163021">
      <w:pPr>
        <w:numPr>
          <w:ilvl w:val="0"/>
          <w:numId w:val="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Органы, полномочные принимать решения о прекращении/приостановлении деятельности лицензии.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Должно быть сохранено существующее в настоящее время положение о возможности судебного обжалования решения о прекращении/приостановлении действия лицензии.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Существующая система лицензионных сборов и отчислений требует серьезного пересмотра с целью приведения ее в соответствие с действующим налоговым законодательством. В частности, необходимо отменить все ведомственные сборы и отчисления, не предусмотренные на законодательном уровне, как того требует Налоговый кодекс РФ. Все виды обязательных платежей, взимаемых с организаций, оказывающих услуги связи, размеры платежей и основания их взыскания могут быть установлены только законами; оптимальным является включение данных положений в Налоговый кодекс РФ.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8" w:name="_Toc28436130"/>
      <w:r w:rsidRPr="00163021">
        <w:rPr>
          <w:rFonts w:ascii="Times New Roman" w:eastAsia="Times New Roman" w:hAnsi="Times New Roman" w:cs="Times New Roman"/>
          <w:i/>
          <w:iCs/>
          <w:sz w:val="24"/>
          <w:szCs w:val="24"/>
          <w:lang w:eastAsia="ru-RU"/>
        </w:rPr>
        <w:t>2.2.2.3.Средства защиты информации</w:t>
      </w:r>
      <w:bookmarkEnd w:id="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деятельности по защите информации является избыточным и крайне неэффективным методом регулирования. Оно фактически дублирует собой сертификацию, но при этом не несет никакой дополнительной функциональной нагрузки.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призвана обеспечить качество средств защиты информации и услуг по ее защите,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гарантировать надежность этих средств. Предполагается, что сертификация должна успешно решать поставленные перед нею задачи (иначе в ее введении нет смысла). Иных задач регулирования, кроме обеспечения необходимого </w:t>
      </w:r>
      <w:proofErr w:type="gramStart"/>
      <w:r w:rsidRPr="00163021">
        <w:rPr>
          <w:rFonts w:ascii="Times New Roman" w:eastAsia="Times New Roman" w:hAnsi="Times New Roman" w:cs="Times New Roman"/>
          <w:sz w:val="24"/>
          <w:szCs w:val="24"/>
          <w:lang w:eastAsia="ru-RU"/>
        </w:rPr>
        <w:t>уровня надежности средств защиты информации</w:t>
      </w:r>
      <w:proofErr w:type="gramEnd"/>
      <w:r w:rsidRPr="00163021">
        <w:rPr>
          <w:rFonts w:ascii="Times New Roman" w:eastAsia="Times New Roman" w:hAnsi="Times New Roman" w:cs="Times New Roman"/>
          <w:sz w:val="24"/>
          <w:szCs w:val="24"/>
          <w:lang w:eastAsia="ru-RU"/>
        </w:rPr>
        <w:t xml:space="preserve"> и защиты, обеспечиваемой соответствующими услугами, выдвигаться не может.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не должно и создаваться дополнительных методов регулирования этой деятельности.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Задача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осуществлением такого рода деятельности практически не решаема из-за большого числа лиц, способных заниматься такого рода деятельностью, относительной легкости создания и распространения средств защиты информации. Кроме того, в области защиты информации имеет критическое значение только надежность тех или иных </w:t>
      </w:r>
      <w:r w:rsidRPr="00163021">
        <w:rPr>
          <w:rFonts w:ascii="Times New Roman" w:eastAsia="Times New Roman" w:hAnsi="Times New Roman" w:cs="Times New Roman"/>
          <w:sz w:val="24"/>
          <w:szCs w:val="24"/>
          <w:lang w:eastAsia="ru-RU"/>
        </w:rPr>
        <w:lastRenderedPageBreak/>
        <w:t xml:space="preserve">средств, а не возможность их использования (создания, распространения) как таковая: сам факт создания, распространения или использования средств защиты информации, оказания услуг по защите информации не создает угрозы причинения вреда здоровью, имуществу либо безопасности.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Это означает, что все необходимое регулирование оборота средств защиты информации и услуг по ее защите можно осуществлять исключительно за счет сертификации указанных средств и услуг. Положения о необходимости лицензирования указанных видов деятельности необходимо отменить.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9" w:name="_Toc28436131"/>
      <w:r w:rsidRPr="00163021">
        <w:rPr>
          <w:rFonts w:ascii="Times New Roman" w:eastAsia="Times New Roman" w:hAnsi="Times New Roman" w:cs="Times New Roman"/>
          <w:i/>
          <w:iCs/>
          <w:sz w:val="24"/>
          <w:szCs w:val="24"/>
          <w:lang w:eastAsia="ru-RU"/>
        </w:rPr>
        <w:t>2.2.2.4.ЭЦП</w:t>
      </w:r>
      <w:bookmarkEnd w:id="9"/>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ФЗ "О лицензировании отдельных видов деятельности" содержит вполне обоснованный перечень видов деятельности в области ЭЦП. Необходимость лицензирования этой деятельности как таковой обуславливается необходимостью создать единую систему удостоверяющих центров на территории РФ. Проверка соответствия деятельности, связанной с выдачей и удостоверением ЭЦП, требованиям этой системы является обязательной. Кроме того, необходимо включение в перечень лицензионных условий требований к материальным и финансовым возможностям центра, с учетом возможности гражданско-правовой ответственности удостоверяющего центра перед пользователями сертификатов ключей подписей за убытки, которые могут быть понесены ими вследствие недостоверности сведений, содержащихся в сертификатах ключей подписей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Положения ФЗ "Об ЭЦП" и ФЗ "Об информации, информатизации и защите информации" корреспондируют положениям ФЗ "О лицензировании отдельных видов деятельности", однако они предусматривают лицензирование деятельности не по предмету (как это делается в ФЗ "О лицензировании отдельных видов деятельности"), а по субъекту (лицензированию подлежит деятельность определенных субъектов - удостоверяющих центров; перечень лицензируемых видов деятельности, таким образом, не является исчерпывающим).</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В связи с этим необходимо включение в нормы этих законов отсылки к законодательству о лицензировании</w:t>
      </w:r>
      <w:proofErr w:type="gramEnd"/>
      <w:r w:rsidRPr="00163021">
        <w:rPr>
          <w:rFonts w:ascii="Times New Roman" w:eastAsia="Times New Roman" w:hAnsi="Times New Roman" w:cs="Times New Roman"/>
          <w:sz w:val="24"/>
          <w:szCs w:val="24"/>
          <w:lang w:eastAsia="ru-RU"/>
        </w:rPr>
        <w:t xml:space="preserve"> отдельных видов деятельности, либо приведение содержащихся в них положений в соответствие с ФЗ "О лицензировании отдельных видов деятельности".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 принятия положений о лицензировании деятельности, связанной с выдачей и удостоверением ЭЦП, до создания системы удостоверяющих центров, а также разработки иной нормативной базы, связанной с регулированием деятельности удостоверяющих центров (в частности, требований к их материальным и финансовым возможностям) использование ЭЦП в РФ </w:t>
      </w:r>
      <w:proofErr w:type="gramStart"/>
      <w:r w:rsidRPr="00163021">
        <w:rPr>
          <w:rFonts w:ascii="Times New Roman" w:eastAsia="Times New Roman" w:hAnsi="Times New Roman" w:cs="Times New Roman"/>
          <w:sz w:val="24"/>
          <w:szCs w:val="24"/>
          <w:lang w:eastAsia="ru-RU"/>
        </w:rPr>
        <w:t>существенно ограничено</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10" w:name="_Toc28436132"/>
      <w:r w:rsidRPr="00163021">
        <w:rPr>
          <w:rFonts w:ascii="Times New Roman" w:eastAsia="Times New Roman" w:hAnsi="Times New Roman" w:cs="Times New Roman"/>
          <w:b/>
          <w:bCs/>
          <w:sz w:val="24"/>
          <w:szCs w:val="24"/>
          <w:lang w:eastAsia="ru-RU"/>
        </w:rPr>
        <w:t>2.2.3.Выводы</w:t>
      </w:r>
      <w:bookmarkEnd w:id="1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области лицензирования необходимо осуществить следующие изменения:</w:t>
      </w:r>
    </w:p>
    <w:p w:rsidR="00163021" w:rsidRPr="00163021" w:rsidRDefault="00163021" w:rsidP="00163021">
      <w:pPr>
        <w:numPr>
          <w:ilvl w:val="1"/>
          <w:numId w:val="1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произвести полную кодификацию законодательства о лицензировании отдельных видов деятельности, в том числе деятельности в области связи и использования </w:t>
      </w:r>
      <w:proofErr w:type="spellStart"/>
      <w:r w:rsidRPr="00163021">
        <w:rPr>
          <w:rFonts w:ascii="Times New Roman" w:eastAsia="Times New Roman" w:hAnsi="Times New Roman" w:cs="Times New Roman"/>
          <w:sz w:val="24"/>
          <w:szCs w:val="24"/>
          <w:lang w:eastAsia="ru-RU"/>
        </w:rPr>
        <w:t>орбитально-частотных</w:t>
      </w:r>
      <w:proofErr w:type="spellEnd"/>
      <w:r w:rsidRPr="00163021">
        <w:rPr>
          <w:rFonts w:ascii="Times New Roman" w:eastAsia="Times New Roman" w:hAnsi="Times New Roman" w:cs="Times New Roman"/>
          <w:sz w:val="24"/>
          <w:szCs w:val="24"/>
          <w:lang w:eastAsia="ru-RU"/>
        </w:rPr>
        <w:t xml:space="preserve"> ресурсов. Исчерпывающий перечень лицензируемых видов деятельности должен устанавливаться в законе "О лицензировании отдельных видов деятельности", на его основании Правительством РФ должны приниматься Положения о лицензировании конкретных видов деятельности. </w:t>
      </w:r>
    </w:p>
    <w:p w:rsidR="00163021" w:rsidRPr="00163021" w:rsidRDefault="00163021" w:rsidP="00163021">
      <w:pPr>
        <w:numPr>
          <w:ilvl w:val="1"/>
          <w:numId w:val="1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 перечень лицензируемых должны включаться только такие виды деятельности, регулирование которых не может осуществляться иными методами. </w:t>
      </w:r>
    </w:p>
    <w:p w:rsidR="00163021" w:rsidRPr="00163021" w:rsidRDefault="00163021" w:rsidP="00163021">
      <w:pPr>
        <w:numPr>
          <w:ilvl w:val="1"/>
          <w:numId w:val="1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Процедура получения лицензий должна основываться на принципах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и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 xml:space="preserve">"; перечень документов, представление которых требуется от соискателя лицензии, должен исчерпывающе устанавливаться в Положениях. </w:t>
      </w:r>
    </w:p>
    <w:p w:rsidR="00163021" w:rsidRPr="00163021" w:rsidRDefault="00163021" w:rsidP="00163021">
      <w:pPr>
        <w:numPr>
          <w:ilvl w:val="1"/>
          <w:numId w:val="1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Должна быть установлена единая процедура приостановления действия и отзыва лицензии. Основанием отзыва лицензии могут быть только грубые нарушения лицензионных условий, не устраненные после надлежащим образом вынесенного предупреждения.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11" w:name="_Toc28436133"/>
      <w:r w:rsidRPr="00163021">
        <w:rPr>
          <w:rFonts w:ascii="Times New Roman" w:eastAsia="Times New Roman" w:hAnsi="Times New Roman" w:cs="Times New Roman"/>
          <w:b/>
          <w:bCs/>
          <w:sz w:val="24"/>
          <w:szCs w:val="24"/>
          <w:lang w:eastAsia="ru-RU"/>
        </w:rPr>
        <w:t>2.3. Сертификация</w:t>
      </w:r>
      <w:bookmarkEnd w:id="11"/>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12" w:name="_Toc28436134"/>
      <w:r w:rsidRPr="00163021">
        <w:rPr>
          <w:rFonts w:ascii="Times New Roman" w:eastAsia="Times New Roman" w:hAnsi="Times New Roman" w:cs="Times New Roman"/>
          <w:b/>
          <w:bCs/>
          <w:sz w:val="24"/>
          <w:szCs w:val="24"/>
          <w:lang w:eastAsia="ru-RU"/>
        </w:rPr>
        <w:t>2.3.1.Существующее положение</w:t>
      </w:r>
      <w:bookmarkEnd w:id="12"/>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товаров, работ и услуг в РФ осуществляется на основании Закона РФ "О сертификации продукции и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Согласно этому закону, сертификация осуществляется в целях: </w:t>
      </w:r>
    </w:p>
    <w:p w:rsidR="00163021" w:rsidRPr="00163021" w:rsidRDefault="00163021" w:rsidP="00163021">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создания условий для деятельности организаций и предпринимателей на едином товарном рынке Российской Федерации, а также для участия в международном экономическом, научно-техническом сотрудничестве и международной торговле; </w:t>
      </w:r>
    </w:p>
    <w:p w:rsidR="00163021" w:rsidRPr="00163021" w:rsidRDefault="00163021" w:rsidP="00163021">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содействия потребителям в компетентном выборе продукции; </w:t>
      </w:r>
    </w:p>
    <w:p w:rsidR="00163021" w:rsidRPr="00163021" w:rsidRDefault="00163021" w:rsidP="00163021">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защиты потребителя от недобросовестности изготовителя (продавца, исполнителя); </w:t>
      </w:r>
    </w:p>
    <w:p w:rsidR="00163021" w:rsidRPr="00163021" w:rsidRDefault="00163021" w:rsidP="00163021">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контроля безопасности продукции для окружающей среды, жизни, здоровья и имущества; </w:t>
      </w:r>
    </w:p>
    <w:p w:rsidR="00163021" w:rsidRPr="00163021" w:rsidRDefault="00163021" w:rsidP="00163021">
      <w:pPr>
        <w:numPr>
          <w:ilvl w:val="1"/>
          <w:numId w:val="1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подтверждения показателей качества продукции, заявленных изготовителем.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Обязательной сертификации подлежат товары (работы, услуги), в отношении которых такое требование установлено НПА. Сертификация остальных товаров (работ, услуг) - добровольная.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Сейчас требования об обязательной сертификации </w:t>
      </w:r>
      <w:r w:rsidRPr="00163021">
        <w:rPr>
          <w:rFonts w:ascii="Times New Roman" w:eastAsia="Times New Roman" w:hAnsi="Times New Roman" w:cs="Times New Roman"/>
          <w:b/>
          <w:bCs/>
          <w:sz w:val="24"/>
          <w:szCs w:val="24"/>
          <w:lang w:eastAsia="ru-RU"/>
        </w:rPr>
        <w:t>информационных ресурсов</w:t>
      </w:r>
      <w:r w:rsidRPr="00163021">
        <w:rPr>
          <w:rFonts w:ascii="Times New Roman" w:eastAsia="Times New Roman" w:hAnsi="Times New Roman" w:cs="Times New Roman"/>
          <w:sz w:val="24"/>
          <w:szCs w:val="24"/>
          <w:lang w:eastAsia="ru-RU"/>
        </w:rPr>
        <w:t>, систем, работ, услуг, связанных с их использованием, содержатся в следующих нормативных актах: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ФЗ "Об участии в международном информационном обмене" устанавливает, что при ввозе информационных продуктов, информационных услуг в Российскую Федерацию импортер представляет сертификат, гарантирующий соответствие данных продуктов и услуг требованиям договора.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Средства международного информационного обмена, которые обрабатывают документированную информацию с ограниченным доступом, а также средства защиты этих средств подлежат обязательной сертификации. Сертификация сетей связи производится в порядке, определяемом Федеральным законом "О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ФЗ "О государственном банке данных о детях, оставшихся без попечения родителей" предусматривает, что информационные технологии, которые предназначены для обработки государственного банка данных о детях, подлежат обязательной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ФЗ "Об информации, информатизации и защите информации" предусматривает три основных положения, касающихся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 Информационные системы, базы и банки данных, предназначенные для информационного обслуживания граждан и организаций, подлежат сертификации в порядке, установленном Законом Российской Федерации "О сертификации продукции и услуг".</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 Информационные системы органов государственной власти Российской Федерации и органов государственной власти субъектов Российской Федерации, других государственных органов, организаций, которые обрабатывают документированную информацию с ограниченным доступом, а также средства защиты этих систем подлежат обязательной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 Интересы потребителя информации при использовании импортной продукции в информационных системах защищаются таможенными органами Российской Федерации на основе международной системы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На основе ФЗ "О сертификации…" был принят ряд НПА, устанавливающих основания и порядок прохождения сертификации. Они устанавливают общие положения, касающиеся сертификации всех видов продукции. Есть правила, определяющие систему сертификации некоторых видов продукции. Специальных правил, касающихся сертификации информационных ресурсов, систем, работ (услуг), связанных с их использованием, нет.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w:t>
      </w:r>
      <w:r w:rsidRPr="00163021">
        <w:rPr>
          <w:rFonts w:ascii="Times New Roman" w:eastAsia="Times New Roman" w:hAnsi="Times New Roman" w:cs="Times New Roman"/>
          <w:b/>
          <w:bCs/>
          <w:sz w:val="24"/>
          <w:szCs w:val="24"/>
          <w:lang w:eastAsia="ru-RU"/>
        </w:rPr>
        <w:t>оборудования и сре</w:t>
      </w:r>
      <w:proofErr w:type="gramStart"/>
      <w:r w:rsidRPr="00163021">
        <w:rPr>
          <w:rFonts w:ascii="Times New Roman" w:eastAsia="Times New Roman" w:hAnsi="Times New Roman" w:cs="Times New Roman"/>
          <w:b/>
          <w:bCs/>
          <w:sz w:val="24"/>
          <w:szCs w:val="24"/>
          <w:lang w:eastAsia="ru-RU"/>
        </w:rPr>
        <w:t>дств св</w:t>
      </w:r>
      <w:proofErr w:type="gramEnd"/>
      <w:r w:rsidRPr="00163021">
        <w:rPr>
          <w:rFonts w:ascii="Times New Roman" w:eastAsia="Times New Roman" w:hAnsi="Times New Roman" w:cs="Times New Roman"/>
          <w:b/>
          <w:bCs/>
          <w:sz w:val="24"/>
          <w:szCs w:val="24"/>
          <w:lang w:eastAsia="ru-RU"/>
        </w:rPr>
        <w:t>язи</w:t>
      </w:r>
      <w:r w:rsidRPr="00163021">
        <w:rPr>
          <w:rFonts w:ascii="Times New Roman" w:eastAsia="Times New Roman" w:hAnsi="Times New Roman" w:cs="Times New Roman"/>
          <w:sz w:val="24"/>
          <w:szCs w:val="24"/>
          <w:lang w:eastAsia="ru-RU"/>
        </w:rPr>
        <w:t xml:space="preserve"> предусмотрена ФЗ "О связи" в отношении средств связи, используемых во взаимоувязанной сети связи Российской Федерации (к этой категории относится подавляющее большинство всех средств связи). Сертификации также могут подлежать услуги связи, предоставляемые на сети связи общего пользования. Кроме того, возможна сертификация систем качества предприятий - изготовителей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если это предусмотрено схемой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Основным актом, регулирующим сертификацию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является Положение о системе сертификации средств связи для Взаимоувязанной сети связи Российской Федерации. Некоторые виды оборудования сертифицируются по специальным правилам.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Сертификация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осуществляется в рамках системы сертификации "Связь", которую составляют Минсвязи РФ ("Орган по сертификации") и Испытательные центры (лаборатории), аккредитованные в установленном порядке и действующие в Системе сертификации "Связь".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Система сертификации "Связь" предусматривает следующий порядок сертификации:</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осуществляется на основании заявки с приложенными к ней документами, поданной в Минсвязи. Орган по сертификации может запросить у заявителя дополнительную информацию, необходимую для принятия решения по заявке. </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 по сертификации рассматривает заявку, и в срок, не превышающий 30 календарных дней, направляет заявителю решение по ней с указанием </w:t>
      </w:r>
      <w:r w:rsidRPr="00163021">
        <w:rPr>
          <w:rFonts w:ascii="Times New Roman" w:eastAsia="Times New Roman" w:hAnsi="Times New Roman" w:cs="Times New Roman"/>
          <w:sz w:val="24"/>
          <w:szCs w:val="24"/>
          <w:lang w:eastAsia="ru-RU"/>
        </w:rPr>
        <w:lastRenderedPageBreak/>
        <w:t xml:space="preserve">схемы сертификации, а испытательным центрам - поручение на проведение сертификационных испытаний. </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Заявитель заключает с испытательным центром договор на проведение сертификационных испытаний. </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Испытательные лаборатории (испытательные центры) проводят сертификационные испытания на основании поручений Органа по сертификации </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 результатам проведенных сертификационных испытаний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испытательная лаборатория (испытательный центр) оформляет и представляет в Орган по сертификации протоколы испытаний, заключение по результатам испытаний, заявителю направляются копии указанных документов. </w:t>
      </w:r>
    </w:p>
    <w:p w:rsidR="00163021" w:rsidRPr="00163021" w:rsidRDefault="00163021" w:rsidP="00163021">
      <w:pPr>
        <w:numPr>
          <w:ilvl w:val="1"/>
          <w:numId w:val="1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Орган по сертификации в срок не более одного месяца рассматривает представленные документы, определяет условия применения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 принимает решение о выдаче (отказе в выдаче) сертификата соответствия.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 по сертификации имеет право отменить сертификат соответствия в случаях: </w:t>
      </w:r>
    </w:p>
    <w:p w:rsidR="00163021" w:rsidRPr="00163021" w:rsidRDefault="00163021" w:rsidP="00163021">
      <w:pPr>
        <w:numPr>
          <w:ilvl w:val="1"/>
          <w:numId w:val="1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изменения нормативного документа на продукцию или метода испытаний; </w:t>
      </w:r>
    </w:p>
    <w:p w:rsidR="00163021" w:rsidRPr="00163021" w:rsidRDefault="00163021" w:rsidP="00163021">
      <w:pPr>
        <w:numPr>
          <w:ilvl w:val="1"/>
          <w:numId w:val="1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изменения конструкции (состава), комплектности продукции; </w:t>
      </w:r>
    </w:p>
    <w:p w:rsidR="00163021" w:rsidRPr="00163021" w:rsidRDefault="00163021" w:rsidP="00163021">
      <w:pPr>
        <w:numPr>
          <w:ilvl w:val="1"/>
          <w:numId w:val="1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изменения (невыполнения) требований технологии, методов контроля и испытаний, системы обеспечения качества, если перечисленные изменения могут вызвать несоответствие продукции требованиям, контролируемым при сертификации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После получения заявителем сертификата осуществляется инспекционный контроль, который проводится с целью установления факта, что поставляемые в текущий момент сертифицированные средства связи продолжают отвечать требованиям, на соответствие которым они были сертифицированы, и что состояние производства данных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продолжает отвечать требованиям системы качества, действующей на предприятии изготовителя. Периодичность и объем инспекционных проверок должны обеспечивать уверенность в том, что в период между плановыми проверками оборудование будет отвечать требованиям стандартов. По результатам инспекционного контроля Орган по сертификации может отменить действие сертификата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Вместо проведения сертификационных испытаний основанием для получения сертификата соответствия может явиться признание сертификатов, выданных органами по сертификации других стран на импортируемую продукцию, которое осуществляется в порядке, установленном Минсвязи России. Основным условием признания сертификатов являются наличие идентичных технических требований на средства связи и аналогичных программ и методик сертификационных испытаний.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Обязательная сертификация </w:t>
      </w:r>
      <w:r w:rsidRPr="00163021">
        <w:rPr>
          <w:rFonts w:ascii="Times New Roman" w:eastAsia="Times New Roman" w:hAnsi="Times New Roman" w:cs="Times New Roman"/>
          <w:b/>
          <w:bCs/>
          <w:sz w:val="24"/>
          <w:szCs w:val="24"/>
          <w:lang w:eastAsia="ru-RU"/>
        </w:rPr>
        <w:t>средств защиты информации</w:t>
      </w:r>
      <w:r w:rsidRPr="00163021">
        <w:rPr>
          <w:rFonts w:ascii="Times New Roman" w:eastAsia="Times New Roman" w:hAnsi="Times New Roman" w:cs="Times New Roman"/>
          <w:sz w:val="24"/>
          <w:szCs w:val="24"/>
          <w:lang w:eastAsia="ru-RU"/>
        </w:rPr>
        <w:t xml:space="preserve"> установлена Указом Президента РФ "О мерах по соблюдению законности в области разработки производства, реализации и эксплуатации шифровальных средств, а также предоставления услуг в области шифрования информации". Он предусматривает необходимость запрета </w:t>
      </w:r>
      <w:proofErr w:type="gramStart"/>
      <w:r w:rsidRPr="00163021">
        <w:rPr>
          <w:rFonts w:ascii="Times New Roman" w:eastAsia="Times New Roman" w:hAnsi="Times New Roman" w:cs="Times New Roman"/>
          <w:sz w:val="24"/>
          <w:szCs w:val="24"/>
          <w:lang w:eastAsia="ru-RU"/>
        </w:rPr>
        <w:t>на</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1"/>
          <w:numId w:val="1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использование государственными организациями и предприятиями в информационно-телекоммуникационных системах шифровальных средств, включая криптографические средства обеспечения подлинности информации (электронная подпись), и защищенных технических сре</w:t>
      </w:r>
      <w:proofErr w:type="gramStart"/>
      <w:r w:rsidRPr="00163021">
        <w:rPr>
          <w:rFonts w:ascii="Times New Roman" w:eastAsia="Times New Roman" w:hAnsi="Times New Roman" w:cs="Times New Roman"/>
          <w:sz w:val="24"/>
          <w:szCs w:val="24"/>
          <w:lang w:eastAsia="ru-RU"/>
        </w:rPr>
        <w:t>дств хр</w:t>
      </w:r>
      <w:proofErr w:type="gramEnd"/>
      <w:r w:rsidRPr="00163021">
        <w:rPr>
          <w:rFonts w:ascii="Times New Roman" w:eastAsia="Times New Roman" w:hAnsi="Times New Roman" w:cs="Times New Roman"/>
          <w:sz w:val="24"/>
          <w:szCs w:val="24"/>
          <w:lang w:eastAsia="ru-RU"/>
        </w:rPr>
        <w:t xml:space="preserve">анения, обработки и передачи информации, не имеющих сертификата </w:t>
      </w:r>
      <w:r w:rsidRPr="00163021">
        <w:rPr>
          <w:rFonts w:ascii="Times New Roman" w:eastAsia="Times New Roman" w:hAnsi="Times New Roman" w:cs="Times New Roman"/>
          <w:sz w:val="24"/>
          <w:szCs w:val="24"/>
          <w:lang w:eastAsia="ru-RU"/>
        </w:rPr>
        <w:lastRenderedPageBreak/>
        <w:t xml:space="preserve">Федерального агентства правительственной связи и информации при Президенте Российской Федерации, </w:t>
      </w:r>
    </w:p>
    <w:p w:rsidR="00163021" w:rsidRPr="00163021" w:rsidRDefault="00163021" w:rsidP="00163021">
      <w:pPr>
        <w:numPr>
          <w:ilvl w:val="1"/>
          <w:numId w:val="1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размещение государственных заказов на предприятиях, в организациях, использующих указанные технические и шифровальные средства, не имеющие сертификата ФАПСИ.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Таким образом, Указ предусматривает необходимость сертификации только шифровальных средств и средств технической защиты информации, используемых государственными организациями и предприятиями и предприятиями, выполняющими госзаказ.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средств, предназначенных для защиты сведений, составляющих государственную тайну, введено требование их обязательной сертификации. При этом шифровальные средства должны быть отечественного производства и выполнены на основе криптографических алгоритмов, рекомендованных Федеральным агентством правительственной связи и информации при Президенте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средств защиты информации, не содержащей государственную тайну, сертификация осуществляется в общем порядке.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"Об электронной цифровой подписи" предусматривает, что при создании ключей </w:t>
      </w:r>
      <w:r w:rsidRPr="00163021">
        <w:rPr>
          <w:rFonts w:ascii="Times New Roman" w:eastAsia="Times New Roman" w:hAnsi="Times New Roman" w:cs="Times New Roman"/>
          <w:b/>
          <w:bCs/>
          <w:sz w:val="24"/>
          <w:szCs w:val="24"/>
          <w:lang w:eastAsia="ru-RU"/>
        </w:rPr>
        <w:t>электронных цифровых подписей</w:t>
      </w:r>
      <w:r w:rsidRPr="00163021">
        <w:rPr>
          <w:rFonts w:ascii="Times New Roman" w:eastAsia="Times New Roman" w:hAnsi="Times New Roman" w:cs="Times New Roman"/>
          <w:sz w:val="24"/>
          <w:szCs w:val="24"/>
          <w:lang w:eastAsia="ru-RU"/>
        </w:rPr>
        <w:t xml:space="preserve"> для использования в информационной системе общего пользования должны применяться только сертифицированные средства электронной цифровой подписи. При возникновении убытков в связи с созданием ключей электронных цифровых подписей </w:t>
      </w:r>
      <w:proofErr w:type="spellStart"/>
      <w:r w:rsidRPr="00163021">
        <w:rPr>
          <w:rFonts w:ascii="Times New Roman" w:eastAsia="Times New Roman" w:hAnsi="Times New Roman" w:cs="Times New Roman"/>
          <w:sz w:val="24"/>
          <w:szCs w:val="24"/>
          <w:lang w:eastAsia="ru-RU"/>
        </w:rPr>
        <w:t>несертифицированными</w:t>
      </w:r>
      <w:proofErr w:type="spellEnd"/>
      <w:r w:rsidRPr="00163021">
        <w:rPr>
          <w:rFonts w:ascii="Times New Roman" w:eastAsia="Times New Roman" w:hAnsi="Times New Roman" w:cs="Times New Roman"/>
          <w:sz w:val="24"/>
          <w:szCs w:val="24"/>
          <w:lang w:eastAsia="ru-RU"/>
        </w:rPr>
        <w:t xml:space="preserve"> средствами электронной цифровой подписи, убытки должны возмещаться создателями или распространителями этих средств. В корпоративных информационных системах федеральных органов государственной власти, органов государственной власти субъектов Российской Федерации и органов местного самоуправления использование </w:t>
      </w:r>
      <w:proofErr w:type="spellStart"/>
      <w:r w:rsidRPr="00163021">
        <w:rPr>
          <w:rFonts w:ascii="Times New Roman" w:eastAsia="Times New Roman" w:hAnsi="Times New Roman" w:cs="Times New Roman"/>
          <w:sz w:val="24"/>
          <w:szCs w:val="24"/>
          <w:lang w:eastAsia="ru-RU"/>
        </w:rPr>
        <w:t>несертифицированных</w:t>
      </w:r>
      <w:proofErr w:type="spellEnd"/>
      <w:r w:rsidRPr="00163021">
        <w:rPr>
          <w:rFonts w:ascii="Times New Roman" w:eastAsia="Times New Roman" w:hAnsi="Times New Roman" w:cs="Times New Roman"/>
          <w:sz w:val="24"/>
          <w:szCs w:val="24"/>
          <w:lang w:eastAsia="ru-RU"/>
        </w:rPr>
        <w:t xml:space="preserve"> средств электронной цифровой подписи и созданных ими ключей электронных цифровых подписей вообще не допускается.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ФЗ "Об ЭЦП" предусматривает, что сертификация средств электронной цифровой подписи осуществляется в соответствии с законодательством Российской Федерации о сертификации продукции и услуг. Это положение означает, что применяются общие положения, установленные Законом РФ "О сертификации продукции и услуг" и Правила по проведению сертификации в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Общего требования о необходимости обязательной сертификации </w:t>
      </w:r>
      <w:r w:rsidRPr="00163021">
        <w:rPr>
          <w:rFonts w:ascii="Times New Roman" w:eastAsia="Times New Roman" w:hAnsi="Times New Roman" w:cs="Times New Roman"/>
          <w:b/>
          <w:bCs/>
          <w:sz w:val="24"/>
          <w:szCs w:val="24"/>
          <w:lang w:eastAsia="ru-RU"/>
        </w:rPr>
        <w:t xml:space="preserve">программ для ЭВМ и баз данных </w:t>
      </w:r>
      <w:r w:rsidRPr="00163021">
        <w:rPr>
          <w:rFonts w:ascii="Times New Roman" w:eastAsia="Times New Roman" w:hAnsi="Times New Roman" w:cs="Times New Roman"/>
          <w:sz w:val="24"/>
          <w:szCs w:val="24"/>
          <w:lang w:eastAsia="ru-RU"/>
        </w:rPr>
        <w:t>не содержится ни в одном нормативном правовом акте. Следовательно, применяется общее положение статьи ФЗ "О сертификации продукции и услуг", что обязательная сертификация осуществляется в случаях, предусмотренных законодательными актами Российской Федерации. В настоящее время требование такой сертификации в отношении программ для ЭВМ и баз данных содержится в нескольких ведомственных правовых актах Министерства здравоохранения, Министерства сельского хозяйства и Министерства образования.</w:t>
      </w:r>
    </w:p>
    <w:p w:rsidR="00163021" w:rsidRPr="00163021" w:rsidRDefault="00163021" w:rsidP="00163021">
      <w:pPr>
        <w:numPr>
          <w:ilvl w:val="1"/>
          <w:numId w:val="1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Обязательная сертификация некоторых видов </w:t>
      </w:r>
      <w:r w:rsidRPr="00163021">
        <w:rPr>
          <w:rFonts w:ascii="Times New Roman" w:eastAsia="Times New Roman" w:hAnsi="Times New Roman" w:cs="Times New Roman"/>
          <w:b/>
          <w:bCs/>
          <w:sz w:val="24"/>
          <w:szCs w:val="24"/>
          <w:lang w:eastAsia="ru-RU"/>
        </w:rPr>
        <w:t>компьютерного оборудования и услуг по его ремонту</w:t>
      </w:r>
      <w:r w:rsidRPr="00163021">
        <w:rPr>
          <w:rFonts w:ascii="Times New Roman" w:eastAsia="Times New Roman" w:hAnsi="Times New Roman" w:cs="Times New Roman"/>
          <w:sz w:val="24"/>
          <w:szCs w:val="24"/>
          <w:lang w:eastAsia="ru-RU"/>
        </w:rPr>
        <w:t xml:space="preserve"> предусматривается Правилами проведения сертификации электрооборудования и электрической энергии.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Сертификация проводится на предмет установления соответствия данного электрооборудования требованиям стандартов, обеспечивающих его безопасность для жизни и здоровья, имущества потребителей, окружающей среды.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Центральным органом является Отдел информатики, электротехники и приборостроения Госстандарта России. Для подтверждения того, что продукция в течение времени действия сертификата продолжает соответствовать установленным требованиям, осуществляется периодический инспекционный контроль. Критериями для определения периодичности и объема инспекционного контроля являются степень потенциальной опасности продукции, результаты проведенной сертификации продукции, стабильность производства, объем выпуска, наличие сертифицированной системы качества (производства), стоимость проведения инспекционного контроля.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Обязательной сертификации в соответствии с Системой сертификации услуг по ремонту и техническому обслуживанию бытовой радиоэлектронной аппаратуры, электробытовых машин и приборов подлежат услуги по ремонту и техническому обслуживанию информационной техники и конторского оборудования. Сертификация проводится на предмет установления соответствия услуг по ремонту и техническому обслуживанию бытовой радиоэлектронной аппаратуры, электробытовых машин и приборов государственным стандартам, а также другим документам, утвержденным органами государственного управления, которые устанавливают обязательные требования, направленные на обеспечение безопасности жизни, здоровья потребителя и охраны окружающей среды, предотвращение причинения вреда имуществу потребителя.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Центральным органом по сертификации услуг в Системе является Управление стандартизации и сертификации в сфере услуг Госстандарта России. Сертификационные испытания проводятся в отношении отремонтированных образцов, отобранных в установленном порядке; кроме того, оцениваются мастерство исполнителя услуг, процессы исполнения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13" w:name="_Toc28436135"/>
      <w:r w:rsidRPr="00163021">
        <w:rPr>
          <w:rFonts w:ascii="Times New Roman" w:eastAsia="Times New Roman" w:hAnsi="Times New Roman" w:cs="Times New Roman"/>
          <w:b/>
          <w:bCs/>
          <w:sz w:val="24"/>
          <w:szCs w:val="24"/>
          <w:lang w:eastAsia="ru-RU"/>
        </w:rPr>
        <w:t>2.3.2.Необходимые изменения</w:t>
      </w:r>
      <w:bookmarkEnd w:id="13"/>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4" w:name="_Toc28436136"/>
      <w:r w:rsidRPr="00163021">
        <w:rPr>
          <w:rFonts w:ascii="Times New Roman" w:eastAsia="Times New Roman" w:hAnsi="Times New Roman" w:cs="Times New Roman"/>
          <w:i/>
          <w:iCs/>
          <w:sz w:val="24"/>
          <w:szCs w:val="24"/>
          <w:lang w:eastAsia="ru-RU"/>
        </w:rPr>
        <w:t>2.3.2.1.Информация и информационные ресурсы</w:t>
      </w:r>
      <w:bookmarkEnd w:id="1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Требования о сертификации должны соответствовать заявленным в законе целям введения сертификации. Фактически это означает, что обязательной сертификации подлежат информационные системы, услуги (работы) по их использованию и средства их защиты, связанные с оказанием услуг потребителям, в том числе связанные с импортом информации и информационных ресурсов. Однако сертификация указанных объектов в большинстве случаев существенно затруднена из-за большого количества разработчиков информационных ресурсов и систем, легкости создания и распространения указанных объектов, быстроты их обновления. Эти факторы влекут также затруднительность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сертификацией указанных объектов, изъятия из оборота </w:t>
      </w:r>
      <w:proofErr w:type="spellStart"/>
      <w:r w:rsidRPr="00163021">
        <w:rPr>
          <w:rFonts w:ascii="Times New Roman" w:eastAsia="Times New Roman" w:hAnsi="Times New Roman" w:cs="Times New Roman"/>
          <w:sz w:val="24"/>
          <w:szCs w:val="24"/>
          <w:lang w:eastAsia="ru-RU"/>
        </w:rPr>
        <w:t>несертифицированных</w:t>
      </w:r>
      <w:proofErr w:type="spellEnd"/>
      <w:r w:rsidRPr="00163021">
        <w:rPr>
          <w:rFonts w:ascii="Times New Roman" w:eastAsia="Times New Roman" w:hAnsi="Times New Roman" w:cs="Times New Roman"/>
          <w:sz w:val="24"/>
          <w:szCs w:val="24"/>
          <w:lang w:eastAsia="ru-RU"/>
        </w:rPr>
        <w:t xml:space="preserve"> объектов. Следовательно, требование обязательной сертификации информационных систем, услуг (работы) по их использованию и средств их защиты, связанных с оказанием услуг потребителям, как бы ни было оно необходимо, в настоящее время установить невозможно. Однако это не означает невозможности их добровольной сертификации.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Требование обязательной </w:t>
      </w:r>
      <w:proofErr w:type="gramStart"/>
      <w:r w:rsidRPr="00163021">
        <w:rPr>
          <w:rFonts w:ascii="Times New Roman" w:eastAsia="Times New Roman" w:hAnsi="Times New Roman" w:cs="Times New Roman"/>
          <w:sz w:val="24"/>
          <w:szCs w:val="24"/>
          <w:lang w:eastAsia="ru-RU"/>
        </w:rPr>
        <w:t>сертификации</w:t>
      </w:r>
      <w:proofErr w:type="gramEnd"/>
      <w:r w:rsidRPr="00163021">
        <w:rPr>
          <w:rFonts w:ascii="Times New Roman" w:eastAsia="Times New Roman" w:hAnsi="Times New Roman" w:cs="Times New Roman"/>
          <w:sz w:val="24"/>
          <w:szCs w:val="24"/>
          <w:lang w:eastAsia="ru-RU"/>
        </w:rPr>
        <w:t xml:space="preserve"> возможно было бы сохранить по отношению к информационным системам, разрабатываемым для государственных нужд, услугам (работам) по их использованию и средствам их защиты. Это позволило бы обеспечить </w:t>
      </w:r>
      <w:r w:rsidRPr="00163021">
        <w:rPr>
          <w:rFonts w:ascii="Times New Roman" w:eastAsia="Times New Roman" w:hAnsi="Times New Roman" w:cs="Times New Roman"/>
          <w:sz w:val="24"/>
          <w:szCs w:val="24"/>
          <w:lang w:eastAsia="ru-RU"/>
        </w:rPr>
        <w:lastRenderedPageBreak/>
        <w:t>единство информационных систем государственных органов, повысить эффективность расходования бюджетных средств, а также повысить общий уровень устойчивости информационных систем государственных органов, необходимых для осуществления государственных функций. Однако более рациональным является осуществление подтверждения соответствия информационных систем, разрабатываемых для государственных нужд, услуг (работ) по их использованию и средств их защиты соответствующим стандартам в рамках системы закупок и поставок продукции для государственных нужд. В некоторых случаях такое подтверждение соответствия должно осуществляться путем сертификации.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Кроме того, необходимо решение следующих вопросов:</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совершенствование процедуры прохождения сертификации по пути ее (а) упрощения (б) специализации, т.е. принятия специальных НПА, касающихся порядка сертификации информационных ресурсов, работ (услуг) по их использованию</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создание систем добровольной сертификации, позволяющих производителям (продавцам) подтверждать соответствие производимой ими продукции требованиям стандартов для повышения доверия потребителей к своей продукции</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установление предметного перечня объектов, подлежащих обязательному подтверждению соответствия требованиям стандартов.</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5" w:name="_Toc28436137"/>
      <w:r w:rsidRPr="00163021">
        <w:rPr>
          <w:rFonts w:ascii="Times New Roman" w:eastAsia="Times New Roman" w:hAnsi="Times New Roman" w:cs="Times New Roman"/>
          <w:i/>
          <w:iCs/>
          <w:sz w:val="24"/>
          <w:szCs w:val="24"/>
          <w:lang w:eastAsia="ru-RU"/>
        </w:rPr>
        <w:t>2.3.2.2.Связь</w:t>
      </w:r>
      <w:bookmarkEnd w:id="15"/>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Сертификация средств связи и телекоммуникационного оборудования, используемых на взаимоувязанной сети связи РФ является обязательной, так как это фактически единственный (при отмене лицензирования большинства видов деятельности в области связи) способ обеспечения технической совместимости средств связи между собой, предотвращения вывода из строя стратегически значимых сетей связи в результате использования несовместимого либо конструктивно несовершенного оборудования.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Однако в настоящий момент сертификация как инструмент государственного регулирования используется крайне нерационально. Применение сертификации в настоящее время создает неоправданные трудности для производителей либо распространителей оборудования:</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Двухэтапная система сертификации: заявитель сначала обращается в орган по сертификации, затем заключает договор с испытательным центром; решения также принимаются на двух этих уровнях</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При принятии решения о проведении сертификации и при проведении сертификационных испытаний возможно истребование дополнительной информации от производителя (помимо представленной им при подаче заявки на сертификацию)</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Производители вынуждены проходить несколько процедур сертификации при импорте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(в своей стране и в РФ), что обусловлено жесткостью порядка признания иностранных сертификатов на средства связи в РФ.</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Сертификация оборудования и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для их использования на взаимоувязанной сети связи РФ дублирует сертификацию на соответствие иным стандартам, в частности, </w:t>
      </w:r>
      <w:proofErr w:type="spellStart"/>
      <w:r w:rsidRPr="00163021">
        <w:rPr>
          <w:rFonts w:ascii="Times New Roman" w:eastAsia="Times New Roman" w:hAnsi="Times New Roman" w:cs="Times New Roman"/>
          <w:sz w:val="24"/>
          <w:szCs w:val="24"/>
          <w:lang w:eastAsia="ru-RU"/>
        </w:rPr>
        <w:t>электробезопасности</w:t>
      </w:r>
      <w:proofErr w:type="spell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Установлены довольно значительные сроки принятия решения органом по сертификации (30 дней для рассмотрения заявки и месяц для принятия решения о выдаче сертификата), а предельные сроки проведения испытаний вообще не определены, для каждого конкретного случая утверждается свой план-график.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Кроме того, необходимо учитывать, что сертификация - не одномоментный процесс допуска оборудования на рынок. После выдачи сертификата должен осуществляться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соответствием выпускаемого оборудования условиям, на которых был выдан сертификат. Но эта процедура не должна мешать производственной (торговой) деятельности обладателя сертификата.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Предлагаемые проектом ФЗ "О связи" изменения в процедуре сертификации в целом учитывают приведенные выше замечания и сохраняют требование о сертификации всех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используемых на сети связи общего пользования. Однако отдельные недоработки в регулировании процедуры прохождения сертификации требуют работы по их устранению. Кроме того, принятие проекта ФЗ "Об основах технического регулирования" потребует пересмотра процедур сертификации в области связи с целью гармонизации их с процедурами, вводимыми проектом ФЗ.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Ряд затруднений при сертификации создает </w:t>
      </w:r>
      <w:proofErr w:type="spellStart"/>
      <w:r w:rsidRPr="00163021">
        <w:rPr>
          <w:rFonts w:ascii="Times New Roman" w:eastAsia="Times New Roman" w:hAnsi="Times New Roman" w:cs="Times New Roman"/>
          <w:sz w:val="24"/>
          <w:szCs w:val="24"/>
          <w:lang w:eastAsia="ru-RU"/>
        </w:rPr>
        <w:t>несистематизированность</w:t>
      </w:r>
      <w:proofErr w:type="spellEnd"/>
      <w:r w:rsidRPr="00163021">
        <w:rPr>
          <w:rFonts w:ascii="Times New Roman" w:eastAsia="Times New Roman" w:hAnsi="Times New Roman" w:cs="Times New Roman"/>
          <w:sz w:val="24"/>
          <w:szCs w:val="24"/>
          <w:lang w:eastAsia="ru-RU"/>
        </w:rPr>
        <w:t xml:space="preserve"> ее нормативно-правовой базы. В частности, отсутствует единый предметный перечень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подлежащих обязательной сертификации. Кроме того, сейчас фактически параллельно существуют две системы сертификации: "Связь" и "Электросвязь".</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6" w:name="_Toc28436138"/>
      <w:r w:rsidRPr="00163021">
        <w:rPr>
          <w:rFonts w:ascii="Times New Roman" w:eastAsia="Times New Roman" w:hAnsi="Times New Roman" w:cs="Times New Roman"/>
          <w:i/>
          <w:iCs/>
          <w:sz w:val="24"/>
          <w:szCs w:val="24"/>
          <w:lang w:eastAsia="ru-RU"/>
        </w:rPr>
        <w:t>2.3.2.3.Средства защиты информации</w:t>
      </w:r>
      <w:bookmarkEnd w:id="1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Сертификация средств защиты информации должна осуществляться на основе единой системы сертификации этих средств. Для средств защиты информации, содержащей государственную тайну, система сертификации может создаваться отдельно, но она должна обеспечивать совместимость с "гражданскими" средствами защиты информации. Кроме того, сертифицироваться должны и услуги по защите информации.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Возникает вопрос о перечне шифровальных средств и иных средств защиты информации, услуг по защите информации, которые должны подлежать обязательной сертификации. Предполагается, что сертификат, подтверждающий соответствие данного средства защиты или услуги по защите информации требованиям стандартов, должен гарантировать потребителю (не имеющему специальных познаний) надежность защиты, предоставляемой данным средством. Однако установление требования об обязательной сертификации всех без исключения средств защиты информации слишком серьезно (и, представляется, совершенно необоснованно) сдерживает развитие этого сектора рынка.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Средства защиты информации, разрабатываемые и применяемые исключительно для внутренних целей организации и личных целей гражданина, обязательной сертификации подлежать не должны, так как здесь предполагается наличие специальных познаний у гражданина (или специалистов в организации), позволяющих разумно оценить степень надежности используемых средств защиты. Средства защиты информации, используемые (или предназначенные для использования) в государственных органах, а также услуги по </w:t>
      </w:r>
      <w:r w:rsidRPr="00163021">
        <w:rPr>
          <w:rFonts w:ascii="Times New Roman" w:eastAsia="Times New Roman" w:hAnsi="Times New Roman" w:cs="Times New Roman"/>
          <w:sz w:val="24"/>
          <w:szCs w:val="24"/>
          <w:lang w:eastAsia="ru-RU"/>
        </w:rPr>
        <w:lastRenderedPageBreak/>
        <w:t xml:space="preserve">защите информации в государственных или муниципальных органах должны подлежать обязательной сертификации, так как это является условием соблюдения безопасности информационных ресурсов и информационного обмена государственных органов, условием информационной безопасности государства.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Средства защиты информации, предназначенные для распространения среди неограниченного круга пользователей, услуги по защите информации, оказываемые неограниченному кругу пользователей, должны подлежать сертификации в том случае, если их несоответствие требованиям стандартов способно причинить существенный вред. Данное требование содержится в действующем в настоящее время ФЗ "О сертификации продукции и услуг", оно осталось и в проекте ФЗ "О техническом регулировании". Это значит, можно установить определенный уровень технических параметров средств защиты (например, длина ключа в шифровальных средствах), превышение которого будет служить основанием для обязательной сертификации. Предполагается, что если пользователю не требуется сильная защита своей информации, он может воспользоваться более доступными, но не с гарантированным качеством, </w:t>
      </w:r>
      <w:proofErr w:type="spellStart"/>
      <w:r w:rsidRPr="00163021">
        <w:rPr>
          <w:rFonts w:ascii="Times New Roman" w:eastAsia="Times New Roman" w:hAnsi="Times New Roman" w:cs="Times New Roman"/>
          <w:sz w:val="24"/>
          <w:szCs w:val="24"/>
          <w:lang w:eastAsia="ru-RU"/>
        </w:rPr>
        <w:t>несертифицированными</w:t>
      </w:r>
      <w:proofErr w:type="spellEnd"/>
      <w:r w:rsidRPr="00163021">
        <w:rPr>
          <w:rFonts w:ascii="Times New Roman" w:eastAsia="Times New Roman" w:hAnsi="Times New Roman" w:cs="Times New Roman"/>
          <w:sz w:val="24"/>
          <w:szCs w:val="24"/>
          <w:lang w:eastAsia="ru-RU"/>
        </w:rPr>
        <w:t xml:space="preserve"> средствами защиты информации или услугами по ее защите. Если же пользователю важно максимальным образом защитить информацию, он может воспользоваться сертифицированными средствами защиты информации или услугами.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Основой для единой системы сертификации должен стать единый предметный перечень средств защиты информации, в том числе шифровальных средств, подлежащих обязательной сертификации. Для всех видов средств защиты информации должны быть разработаны единые правила проведения сертификации, должна быть создана единая система органов, осуществляющих сертификацию таких средств. Кроме того, должны быть устранены противоречия между ныне существующими актами, предусматривающими сертификацию и иные связанные с ней ограничения; должны быть отменены акты, накладывающие неоправданные ограничения на порядок прохождения сертификации.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7" w:name="_Toc28436139"/>
      <w:r w:rsidRPr="00163021">
        <w:rPr>
          <w:rFonts w:ascii="Times New Roman" w:eastAsia="Times New Roman" w:hAnsi="Times New Roman" w:cs="Times New Roman"/>
          <w:i/>
          <w:iCs/>
          <w:sz w:val="24"/>
          <w:szCs w:val="24"/>
          <w:lang w:eastAsia="ru-RU"/>
        </w:rPr>
        <w:t>2.3.2.4.ЭЦП</w:t>
      </w:r>
      <w:bookmarkEnd w:id="17"/>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Основной целью законодательного регулирования сертификации средств ЭЦП является необходимость поддержания минимально необходимого уровня надежности средств ЭЦП, используемых на территории РФ, а также унификация и обеспечение совместимости средств создания и удостоверения ЭЦП в РФ. Сертификации должны подлежать все средства ЭЦП, ненадлежащий уровень надежности которых при их использовании может повлечь возникновение убытков для пользователей. Сертификация должна подтверждать уровень надежности средств ЭЦП, на который рассчитывают пользователи при применении этих средств, и предотвращать вред, могущий возникнуть в результате ненадлежащего уровня надежности средств ЭЦП.</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Должны быть разработаны единые правила проведения сертификации средств ЭЦП, должна быть создана единая система органов, осуществляющих сертификацию таких средств. Должны быть разработаны четкие критерии разграничения требований и процедур сертификации средств ЭЦП и сре</w:t>
      </w:r>
      <w:proofErr w:type="gramStart"/>
      <w:r w:rsidRPr="00163021">
        <w:rPr>
          <w:rFonts w:ascii="Times New Roman" w:eastAsia="Times New Roman" w:hAnsi="Times New Roman" w:cs="Times New Roman"/>
          <w:sz w:val="24"/>
          <w:szCs w:val="24"/>
          <w:lang w:eastAsia="ru-RU"/>
        </w:rPr>
        <w:t>дств кр</w:t>
      </w:r>
      <w:proofErr w:type="gramEnd"/>
      <w:r w:rsidRPr="00163021">
        <w:rPr>
          <w:rFonts w:ascii="Times New Roman" w:eastAsia="Times New Roman" w:hAnsi="Times New Roman" w:cs="Times New Roman"/>
          <w:sz w:val="24"/>
          <w:szCs w:val="24"/>
          <w:lang w:eastAsia="ru-RU"/>
        </w:rPr>
        <w:t xml:space="preserve">иптографической защиты информации.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Средства ЭЦП, не предназначенные для использования в рамках единой системы удостоверяющих центров, не должны подлежать обязательной сертификации, если они разрабатываются гражданином или организацией для их личных (внутренних) целей и предназначены для использования исключительно этим гражданином или в корпоративной сети этой организации, а также - в частноправовых сделках, </w:t>
      </w:r>
      <w:r w:rsidRPr="00163021">
        <w:rPr>
          <w:rFonts w:ascii="Times New Roman" w:eastAsia="Times New Roman" w:hAnsi="Times New Roman" w:cs="Times New Roman"/>
          <w:sz w:val="24"/>
          <w:szCs w:val="24"/>
          <w:lang w:eastAsia="ru-RU"/>
        </w:rPr>
        <w:lastRenderedPageBreak/>
        <w:t>предусматривающих заключение их участниками предварительного соглашения об условиях взаимного признания ЭЦП.</w:t>
      </w:r>
      <w:proofErr w:type="gramEnd"/>
      <w:r w:rsidRPr="00163021">
        <w:rPr>
          <w:rFonts w:ascii="Times New Roman" w:eastAsia="Times New Roman" w:hAnsi="Times New Roman" w:cs="Times New Roman"/>
          <w:sz w:val="24"/>
          <w:szCs w:val="24"/>
          <w:lang w:eastAsia="ru-RU"/>
        </w:rPr>
        <w:t xml:space="preserve"> Средства ЭЦП, предназначенные для использования органами государственной власти и местного самоуправления, должны подлежать обязательной сертификации.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8" w:name="_Toc28436140"/>
      <w:r w:rsidRPr="00163021">
        <w:rPr>
          <w:rFonts w:ascii="Times New Roman" w:eastAsia="Times New Roman" w:hAnsi="Times New Roman" w:cs="Times New Roman"/>
          <w:i/>
          <w:iCs/>
          <w:sz w:val="24"/>
          <w:szCs w:val="24"/>
          <w:lang w:eastAsia="ru-RU"/>
        </w:rPr>
        <w:t>2.3.2.5.Программы для ЭВМ</w:t>
      </w:r>
      <w:bookmarkEnd w:id="1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Обязательная сертификация программ для ЭВМ и баз данных необходима только в некоторых случаях. Прежде всего, необходима сертификация программ для ЭВМ и баз данных, которые используются государственными органами или организациями, находящимися в государственной собственности. Это обуславливается необходимостью обеспечения унификации информационных систем государственных органов, обеспечения уровня надежности этих систем, необходимого для осуществления государственных функций, а также для обеспечения рационального использования бюджетных сре</w:t>
      </w:r>
      <w:proofErr w:type="gramStart"/>
      <w:r w:rsidRPr="00163021">
        <w:rPr>
          <w:rFonts w:ascii="Times New Roman" w:eastAsia="Times New Roman" w:hAnsi="Times New Roman" w:cs="Times New Roman"/>
          <w:sz w:val="24"/>
          <w:szCs w:val="24"/>
          <w:lang w:eastAsia="ru-RU"/>
        </w:rPr>
        <w:t>дств пр</w:t>
      </w:r>
      <w:proofErr w:type="gramEnd"/>
      <w:r w:rsidRPr="00163021">
        <w:rPr>
          <w:rFonts w:ascii="Times New Roman" w:eastAsia="Times New Roman" w:hAnsi="Times New Roman" w:cs="Times New Roman"/>
          <w:sz w:val="24"/>
          <w:szCs w:val="24"/>
          <w:lang w:eastAsia="ru-RU"/>
        </w:rPr>
        <w:t xml:space="preserve">и закупках программного обеспечения для органов государственной власти и местного самоуправления. Вторым случаем обязательной сертификации могла бы быть сертификация программ для ЭВМ и баз данных, предназначенных для распространения среди неограниченного круга потребителей: это позволило бы обеспечить вытеснение с рынка некачественных или способных причинить вред программных продуктов. Однако с этим могут возникнуть трудности, связанные (а) с большим количеством создаваемых программ (б) с высокой скоростью их обновления и (в) с доступностью средств их распространения. Фактически проконтролировать все выпускаемые программы для ЭВМ и базы данных невозможно, как невозможно и изъять из обращения все экземпляры </w:t>
      </w:r>
      <w:proofErr w:type="spellStart"/>
      <w:r w:rsidRPr="00163021">
        <w:rPr>
          <w:rFonts w:ascii="Times New Roman" w:eastAsia="Times New Roman" w:hAnsi="Times New Roman" w:cs="Times New Roman"/>
          <w:sz w:val="24"/>
          <w:szCs w:val="24"/>
          <w:lang w:eastAsia="ru-RU"/>
        </w:rPr>
        <w:t>несертифицированных</w:t>
      </w:r>
      <w:proofErr w:type="spellEnd"/>
      <w:r w:rsidRPr="00163021">
        <w:rPr>
          <w:rFonts w:ascii="Times New Roman" w:eastAsia="Times New Roman" w:hAnsi="Times New Roman" w:cs="Times New Roman"/>
          <w:sz w:val="24"/>
          <w:szCs w:val="24"/>
          <w:lang w:eastAsia="ru-RU"/>
        </w:rPr>
        <w:t xml:space="preserve"> объектов. Это означает, что обязательная сертификация программ для ЭВМ и баз данных в этом случае, как ни была бы она необходима, в настоящее время невозможна.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Впрочем, это не означает невозможности проведения добровольной сертификации программных продуктов производителями с целью </w:t>
      </w:r>
      <w:proofErr w:type="gramStart"/>
      <w:r w:rsidRPr="00163021">
        <w:rPr>
          <w:rFonts w:ascii="Times New Roman" w:eastAsia="Times New Roman" w:hAnsi="Times New Roman" w:cs="Times New Roman"/>
          <w:sz w:val="24"/>
          <w:szCs w:val="24"/>
          <w:lang w:eastAsia="ru-RU"/>
        </w:rPr>
        <w:t>получения официального подтверждения соответствия технических параметров продукта</w:t>
      </w:r>
      <w:proofErr w:type="gramEnd"/>
      <w:r w:rsidRPr="00163021">
        <w:rPr>
          <w:rFonts w:ascii="Times New Roman" w:eastAsia="Times New Roman" w:hAnsi="Times New Roman" w:cs="Times New Roman"/>
          <w:sz w:val="24"/>
          <w:szCs w:val="24"/>
          <w:lang w:eastAsia="ru-RU"/>
        </w:rPr>
        <w:t xml:space="preserve"> заявленным стандартам. Для широкого распространения практики добровольной сертификации программных продуктов необходимо создание систем сертификации (а) удобных, то есть не создающих неоправданных затруднений при получении сертификата и (б) авторитетных: сертификат, основанный на такой системе, должен являться благом, к обретению которого будут стремиться производители. Тем не менее, основную роль в распространении добровольной сертификации программных продуктов должны сыграть потребители: они должны отдавать приоритет сертифицированным программам для ЭВМ и базам данных.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Следовательно, развитие правового регулирования сертификации программ для ЭВМ и баз данных должно пойти по двум путям: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Создание систем сертификации программ для ЭВМ и баз данных, предназначенных для использования в государственных органах, учреждениях и организациях. Такие системы должны обеспечить унификацию используемого в государственных органах, учреждениях и организациях программного обеспечения, повысить надежность информационных систем государственных органов, обеспечить рациональное расходование бюджетных денег при приобретении и технической поддержке программных продуктов. Кроме того, система сертификации в этом случае должна учитывать складывающуюся систему осуществления поставок и закупок для государственных нужд: так как обязательная сертификация будет осуществляться только при поставках для государственных нужд, государственный заказчик и должен </w:t>
      </w:r>
      <w:proofErr w:type="gramStart"/>
      <w:r w:rsidRPr="00163021">
        <w:rPr>
          <w:rFonts w:ascii="Times New Roman" w:eastAsia="Times New Roman" w:hAnsi="Times New Roman" w:cs="Times New Roman"/>
          <w:sz w:val="24"/>
          <w:szCs w:val="24"/>
          <w:lang w:eastAsia="ru-RU"/>
        </w:rPr>
        <w:t>осуществлять основные обязанности</w:t>
      </w:r>
      <w:proofErr w:type="gramEnd"/>
      <w:r w:rsidRPr="00163021">
        <w:rPr>
          <w:rFonts w:ascii="Times New Roman" w:eastAsia="Times New Roman" w:hAnsi="Times New Roman" w:cs="Times New Roman"/>
          <w:sz w:val="24"/>
          <w:szCs w:val="24"/>
          <w:lang w:eastAsia="ru-RU"/>
        </w:rPr>
        <w:t xml:space="preserve">, связанные с сертификацией.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2. Создание систем добровольной сертификации программ для ЭВМ и баз данных, предназначенных для заранее не определенного круга потребителей. Такие системы должны обеспечить удобство прохождения сертификации и высокий уровень технических характеристик программных продуктов, получивших сертификат в такой системе. Сертификация в такой системе также должна обеспечивать совместимость программных продуктов между собой.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Отдельные правовые акты в рамках первого направления уже приняты. Однако отсутствие базового акта, определяющего порядок прохождения сертификации программных продуктов, отсутствие единого органа сертификации программных продуктов влечет за собой различия в требованиях систем сертификации различных отраслевых органов. А это как раз и препятствует унификации информационных систем государственных органов, учреждений и организаций.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рамках второго направления работа ведется в основном частными лицами, утверждающими и регистрирующими в Госстандарте системы сертификации программных продуктов для целей своей деятельности. К сожалению, число таких систем невелико.</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19" w:name="_Toc28436141"/>
      <w:r w:rsidRPr="00163021">
        <w:rPr>
          <w:rFonts w:ascii="Times New Roman" w:eastAsia="Times New Roman" w:hAnsi="Times New Roman" w:cs="Times New Roman"/>
          <w:i/>
          <w:iCs/>
          <w:sz w:val="24"/>
          <w:szCs w:val="24"/>
          <w:lang w:eastAsia="ru-RU"/>
        </w:rPr>
        <w:t>2.3.2.6.Компьютерное оборудование</w:t>
      </w:r>
      <w:bookmarkEnd w:id="19"/>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Как уже отмечалось выше, сертификация является довольно эффективным инструментом контроля качества и его планомерного повышения. Это особенно важно для тех товаров, работ и услуг, качество которых сложно проконтролировать из-за их технической сложности, а также необходимости специальных познаний в этой области. Однако введение сертификации как инструмента контроля качества необходимо только в целях обеспечения защиты жизни, здоровья физических лиц, в том числе их отдельных категорий, имущества физических или юридических лиц, государственного или муниципального имущества, что предусматривается и действующим законодательством о сертификации, и проектами законов "Об основах технического регулирования" и "Об административных процедурах".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Существующие на сегодняшний момент требования об обязательной сертификации электрооборудования (в том числе компьютерного) и услуг по его ремонту и техническому обслуживанию, с этой точки зрения, являются вполне обоснованными. Однако процесс сертификации не должен создавать для заявителя необоснованных трудностей, необоснованных препятствий для доступа на рынок товаров и услуг. Документы, содержащие положения о необходимости обязательной сертификации продукции и услуг, должны быть доступны для ознакомления и понимания.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0" w:name="_Toc28436142"/>
      <w:r w:rsidRPr="00163021">
        <w:rPr>
          <w:rFonts w:ascii="Times New Roman" w:eastAsia="Times New Roman" w:hAnsi="Times New Roman" w:cs="Times New Roman"/>
          <w:b/>
          <w:bCs/>
          <w:sz w:val="24"/>
          <w:szCs w:val="24"/>
          <w:lang w:eastAsia="ru-RU"/>
        </w:rPr>
        <w:t>2.3.3.Выводы.</w:t>
      </w:r>
      <w:bookmarkEnd w:id="2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Положения нормативных актов в области сертификации должны быть изменены с учетом следующих аспектов:</w:t>
      </w:r>
    </w:p>
    <w:p w:rsidR="00163021" w:rsidRPr="00163021" w:rsidRDefault="00163021" w:rsidP="00163021">
      <w:pPr>
        <w:numPr>
          <w:ilvl w:val="1"/>
          <w:numId w:val="1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Требование об обязательной сертификации должно устанавливаться только федеральным законом, при этом круг товаров, подлежащих обязательной сертификации должен быть максимально сужен в соответствии с проектом закона “Об основах технического регулирования в Российской Федерации”. Необходима гармонизация процедур сертификации, устанавливаемых на основании ФЗ "О связи" и процедур, предлагаемых проектом ФЗ "Об основах технического регулирования". </w:t>
      </w:r>
    </w:p>
    <w:p w:rsidR="00163021" w:rsidRPr="00163021" w:rsidRDefault="00163021" w:rsidP="00163021">
      <w:pPr>
        <w:numPr>
          <w:ilvl w:val="1"/>
          <w:numId w:val="1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Необходимо развивать систему добровольной сертификации, что можно сделать только путем облегчения процедуры ее прохождения и повышения авторитетности выдаваемых на ее основе сертификатов. </w:t>
      </w:r>
    </w:p>
    <w:p w:rsidR="00163021" w:rsidRPr="00163021" w:rsidRDefault="00163021" w:rsidP="00163021">
      <w:pPr>
        <w:numPr>
          <w:ilvl w:val="1"/>
          <w:numId w:val="1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Процедура обязательной сертификации также должна быть изменена с тем, чтобы не создавать дополнительных трудностей для соискателей. Для этого в Законе РФ "О сертификации продукции и услуг" необходимо установить принципы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и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 xml:space="preserve">", а также положение о том, что все согласования, необходимые для получения сертификата, и заключение соглашений с испытательными лабораториями должен осуществлять сам сертифицирующий орган.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1" w:name="_Toc28436143"/>
      <w:r w:rsidRPr="00163021">
        <w:rPr>
          <w:rFonts w:ascii="Times New Roman" w:eastAsia="Times New Roman" w:hAnsi="Times New Roman" w:cs="Times New Roman"/>
          <w:b/>
          <w:bCs/>
          <w:sz w:val="24"/>
          <w:szCs w:val="24"/>
          <w:lang w:eastAsia="ru-RU"/>
        </w:rPr>
        <w:t>2.4.Регистрация и выдача разрешений</w:t>
      </w:r>
      <w:bookmarkEnd w:id="21"/>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2" w:name="_Toc28436144"/>
      <w:r w:rsidRPr="00163021">
        <w:rPr>
          <w:rFonts w:ascii="Times New Roman" w:eastAsia="Times New Roman" w:hAnsi="Times New Roman" w:cs="Times New Roman"/>
          <w:b/>
          <w:bCs/>
          <w:sz w:val="24"/>
          <w:szCs w:val="24"/>
          <w:lang w:eastAsia="ru-RU"/>
        </w:rPr>
        <w:t>2.4.1.Существующее положение</w:t>
      </w:r>
      <w:bookmarkEnd w:id="22"/>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Общая норма о регистрации </w:t>
      </w:r>
      <w:r w:rsidRPr="00163021">
        <w:rPr>
          <w:rFonts w:ascii="Times New Roman" w:eastAsia="Times New Roman" w:hAnsi="Times New Roman" w:cs="Times New Roman"/>
          <w:b/>
          <w:bCs/>
          <w:sz w:val="24"/>
          <w:szCs w:val="24"/>
          <w:lang w:eastAsia="ru-RU"/>
        </w:rPr>
        <w:t>информационных ресурсов и систем</w:t>
      </w:r>
      <w:r w:rsidRPr="00163021">
        <w:rPr>
          <w:rFonts w:ascii="Times New Roman" w:eastAsia="Times New Roman" w:hAnsi="Times New Roman" w:cs="Times New Roman"/>
          <w:sz w:val="24"/>
          <w:szCs w:val="24"/>
          <w:lang w:eastAsia="ru-RU"/>
        </w:rPr>
        <w:t xml:space="preserve"> содержится в ФЗ "Об информации, информатизации и защите информации", который устанавливает положение о том, что комитет при Президенте Российской Федерации по политике информатизации организует регистрацию всех информационных ресурсов, информационных систем и публикацию сведений о них для обеспечения права граждан на доступ к информации.</w:t>
      </w:r>
      <w:proofErr w:type="gramEnd"/>
      <w:r w:rsidRPr="00163021">
        <w:rPr>
          <w:rFonts w:ascii="Times New Roman" w:eastAsia="Times New Roman" w:hAnsi="Times New Roman" w:cs="Times New Roman"/>
          <w:sz w:val="24"/>
          <w:szCs w:val="24"/>
          <w:lang w:eastAsia="ru-RU"/>
        </w:rPr>
        <w:t xml:space="preserve"> Из данной нормы непонятно, какие именно обязанности возлагаются на указанный комитет: обязанности осуществлять регистрацию или только организовывать ее осуществление. Также непонятно, каков характер регистрации: добровольный или обязательный. Положения о необходимости регистрации отдельных видов информационных ресурсов и систем содержатся в ряде иных нормативных актов.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Общее положение о необходимости регистрации </w:t>
      </w:r>
      <w:r w:rsidRPr="00163021">
        <w:rPr>
          <w:rFonts w:ascii="Times New Roman" w:eastAsia="Times New Roman" w:hAnsi="Times New Roman" w:cs="Times New Roman"/>
          <w:b/>
          <w:bCs/>
          <w:sz w:val="24"/>
          <w:szCs w:val="24"/>
          <w:lang w:eastAsia="ru-RU"/>
        </w:rPr>
        <w:t>сре</w:t>
      </w:r>
      <w:proofErr w:type="gramStart"/>
      <w:r w:rsidRPr="00163021">
        <w:rPr>
          <w:rFonts w:ascii="Times New Roman" w:eastAsia="Times New Roman" w:hAnsi="Times New Roman" w:cs="Times New Roman"/>
          <w:b/>
          <w:bCs/>
          <w:sz w:val="24"/>
          <w:szCs w:val="24"/>
          <w:lang w:eastAsia="ru-RU"/>
        </w:rPr>
        <w:t>дств св</w:t>
      </w:r>
      <w:proofErr w:type="gramEnd"/>
      <w:r w:rsidRPr="00163021">
        <w:rPr>
          <w:rFonts w:ascii="Times New Roman" w:eastAsia="Times New Roman" w:hAnsi="Times New Roman" w:cs="Times New Roman"/>
          <w:b/>
          <w:bCs/>
          <w:sz w:val="24"/>
          <w:szCs w:val="24"/>
          <w:lang w:eastAsia="ru-RU"/>
        </w:rPr>
        <w:t>язи</w:t>
      </w:r>
      <w:r w:rsidRPr="00163021">
        <w:rPr>
          <w:rFonts w:ascii="Times New Roman" w:eastAsia="Times New Roman" w:hAnsi="Times New Roman" w:cs="Times New Roman"/>
          <w:sz w:val="24"/>
          <w:szCs w:val="24"/>
          <w:lang w:eastAsia="ru-RU"/>
        </w:rPr>
        <w:t xml:space="preserve"> и получения разрешений на их приобретение и/или использование устанавливается ФЗ "О связи": Средства связи, в том числе используемые для целей телерадиовещания, и иные технические средства, являющиеся источниками электромагнитного излучения, подлежат регистрации в порядке, установленном Правительством Российской Федерации. Кроме того, данный закон устанавливает, что в целях обеспечения электромагнитной совместимости радиоэлектронных сре</w:t>
      </w:r>
      <w:proofErr w:type="gramStart"/>
      <w:r w:rsidRPr="00163021">
        <w:rPr>
          <w:rFonts w:ascii="Times New Roman" w:eastAsia="Times New Roman" w:hAnsi="Times New Roman" w:cs="Times New Roman"/>
          <w:sz w:val="24"/>
          <w:szCs w:val="24"/>
          <w:lang w:eastAsia="ru-RU"/>
        </w:rPr>
        <w:t>дств Пр</w:t>
      </w:r>
      <w:proofErr w:type="gramEnd"/>
      <w:r w:rsidRPr="00163021">
        <w:rPr>
          <w:rFonts w:ascii="Times New Roman" w:eastAsia="Times New Roman" w:hAnsi="Times New Roman" w:cs="Times New Roman"/>
          <w:sz w:val="24"/>
          <w:szCs w:val="24"/>
          <w:lang w:eastAsia="ru-RU"/>
        </w:rPr>
        <w:t>авительство Российской Федерации устанавливает порядок выделения радиочастот, особые условия разработки, проектирования, строительства, приобретения, эксплуатации и ввоза из-за границы радиоэлектронных средств и высокочастотных устройств.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Отдельного положения, принятого на уровне Правительства РФ или федерального органа исполнительной власти, устанавливающего основания, порядок и правила регистрации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не существует.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сведений для проведения регистрации абонентских радиостанций сетей радиосвязи и оплата всех видов установленных сборов осуществляется оператором сетей радиосвязи, независимо от ведомственной принадлежности и формы собственности, </w:t>
      </w:r>
      <w:proofErr w:type="gramStart"/>
      <w:r w:rsidRPr="00163021">
        <w:rPr>
          <w:rFonts w:ascii="Times New Roman" w:eastAsia="Times New Roman" w:hAnsi="Times New Roman" w:cs="Times New Roman"/>
          <w:sz w:val="24"/>
          <w:szCs w:val="24"/>
          <w:lang w:eastAsia="ru-RU"/>
        </w:rPr>
        <w:t>которому</w:t>
      </w:r>
      <w:proofErr w:type="gramEnd"/>
      <w:r w:rsidRPr="00163021">
        <w:rPr>
          <w:rFonts w:ascii="Times New Roman" w:eastAsia="Times New Roman" w:hAnsi="Times New Roman" w:cs="Times New Roman"/>
          <w:sz w:val="24"/>
          <w:szCs w:val="24"/>
          <w:lang w:eastAsia="ru-RU"/>
        </w:rPr>
        <w:t xml:space="preserve"> в установленном порядке разрешено использование радиочастотного ресурса для эксплуатации сети радиосвязи. Порядок предоставления данных для регистрации радиоэлектронных устройств, не принадлежащих какой-либо сети радиосвязи, не установлен.</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радиоэлектронных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действуют особые условия их приобретения, утвержденные постановлением Правительства РФ. Приобретение на территории Российской Федерации радиоэлектронных средств и высокочастотных </w:t>
      </w:r>
      <w:r w:rsidRPr="00163021">
        <w:rPr>
          <w:rFonts w:ascii="Times New Roman" w:eastAsia="Times New Roman" w:hAnsi="Times New Roman" w:cs="Times New Roman"/>
          <w:sz w:val="24"/>
          <w:szCs w:val="24"/>
          <w:lang w:eastAsia="ru-RU"/>
        </w:rPr>
        <w:lastRenderedPageBreak/>
        <w:t>устройств осуществляется на основании разрешений, выдаваемых органами службы государственного надзора за связью в Российской Федерации в установленном порядке. Разрешение на приобретение радиоэлектронных средств и высокочастотных устройств необходимо независимо от цели их приобретения (непосредственное использование в сетях радиосвязи, телерадиовещания, их последующая реализация). Радиоэлектронные средства и высокочастотные устройства на территории Российской Федерации реализуются только покупателям, имеющим разрешение на их приобретение.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На приобретение ряда радиоэлектронных устройств разрешение не требуется. Полный перечень таких устройств утвержден Решением Государственной комиссии по радиочастотам при Минсвязи. Реализация (поставка, оптовая и/или розничная продажа) радиоэлектронных средств и высокочастотных устройств на территории Российской Федерации осуществляется изготовителями, поставщиками и торгующими организациями также на основании разрешений, выдаваемых органами службы государственного надзора за связью в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Изготовление, ввоз в Российскую Федерацию, использование (эксплуатация) радиоэлектронных средств гражданского применения на территории Российской Федерации осуществляются на основании разрешений, выдаваемых органами службы государственного надзора за связью в Российской Федерации в соответствии с установленным порядком по заявкам юридических и физических лиц, включая иностранных, а ввоз радиоэлектронных средств иностранного производства для военного применения - на основании разрешений, выдаваемых Генеральным штабом Вооруженных Сил Российской</w:t>
      </w:r>
      <w:proofErr w:type="gramEnd"/>
      <w:r w:rsidRPr="00163021">
        <w:rPr>
          <w:rFonts w:ascii="Times New Roman" w:eastAsia="Times New Roman" w:hAnsi="Times New Roman" w:cs="Times New Roman"/>
          <w:sz w:val="24"/>
          <w:szCs w:val="24"/>
          <w:lang w:eastAsia="ru-RU"/>
        </w:rPr>
        <w:t xml:space="preserve"> Федерации. Разрешение на эксплуатацию радиоэлектронных средств выдается конкретному заявителю и не дает права на их эксплуатацию другим лицам.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радиоэлектронных средств, на использование которых не требуется получение разрешения, утвержден Решением Государственной комиссии по радиочастотам при Минсвязи РФ.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ФЗ "Об </w:t>
      </w:r>
      <w:r w:rsidRPr="00163021">
        <w:rPr>
          <w:rFonts w:ascii="Times New Roman" w:eastAsia="Times New Roman" w:hAnsi="Times New Roman" w:cs="Times New Roman"/>
          <w:b/>
          <w:bCs/>
          <w:sz w:val="24"/>
          <w:szCs w:val="24"/>
          <w:lang w:eastAsia="ru-RU"/>
        </w:rPr>
        <w:t>ЭЦП</w:t>
      </w:r>
      <w:r w:rsidRPr="00163021">
        <w:rPr>
          <w:rFonts w:ascii="Times New Roman" w:eastAsia="Times New Roman" w:hAnsi="Times New Roman" w:cs="Times New Roman"/>
          <w:sz w:val="24"/>
          <w:szCs w:val="24"/>
          <w:lang w:eastAsia="ru-RU"/>
        </w:rPr>
        <w:t>" предусматривает необходимость ведения двух реестров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 реестр сертификатов ключей подписей, который ведется удостоверяющим центром. Удостоверяющий центр обеспечивает актуальность реестра и возможность свободного доступа к нему участников информационных систем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 государственный реестр сертификатов ключей подписей, которыми удостоверяющие центры, работающие с участниками информационных систем общего пользования, заверяют выдаваемые ими сертификаты ключей подписей - ведется уполномоченным федеральным органом исполнительной власти. Федеральный орган исполнительной власти обеспечивает возможность свободного доступа к этому реестру и выдает сертификаты ключей подписей соответствующих уполномоченных лиц удостоверяющих центров.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отношении второго реестра ФЗ "Об ЭЦП" предусматривает, что электронные цифровые подписи уполномоченных лиц удостоверяющих центров могут использоваться только после включения их в единый государственный реестр сертификатов ключей подписей. </w:t>
      </w:r>
      <w:proofErr w:type="gramStart"/>
      <w:r w:rsidRPr="00163021">
        <w:rPr>
          <w:rFonts w:ascii="Times New Roman" w:eastAsia="Times New Roman" w:hAnsi="Times New Roman" w:cs="Times New Roman"/>
          <w:sz w:val="24"/>
          <w:szCs w:val="24"/>
          <w:lang w:eastAsia="ru-RU"/>
        </w:rPr>
        <w:t xml:space="preserve">Удостоверяющий центр до начала использования электронной цифровой подписи уполномоченного лица удостоверяющего центра для заверения от имени удостоверяющего центра сертификатов ключей подписей обязан представить в уполномоченный федеральный орган исполнительной власти сертификат ключа подписи уполномоченного лица удостоверяющего центра в форме электронного документа, а </w:t>
      </w:r>
      <w:r w:rsidRPr="00163021">
        <w:rPr>
          <w:rFonts w:ascii="Times New Roman" w:eastAsia="Times New Roman" w:hAnsi="Times New Roman" w:cs="Times New Roman"/>
          <w:sz w:val="24"/>
          <w:szCs w:val="24"/>
          <w:lang w:eastAsia="ru-RU"/>
        </w:rPr>
        <w:lastRenderedPageBreak/>
        <w:t>также этот сертификат в форме документа на бумажном носителе с собственноручной подписью указанного уполномоченного лица, заверенный подписью руководителя и</w:t>
      </w:r>
      <w:proofErr w:type="gramEnd"/>
      <w:r w:rsidRPr="00163021">
        <w:rPr>
          <w:rFonts w:ascii="Times New Roman" w:eastAsia="Times New Roman" w:hAnsi="Times New Roman" w:cs="Times New Roman"/>
          <w:sz w:val="24"/>
          <w:szCs w:val="24"/>
          <w:lang w:eastAsia="ru-RU"/>
        </w:rPr>
        <w:t xml:space="preserve"> печатью удостоверяющего центра.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ФЗ "Об ЭЦП содержит переходные положения, предусматривающие, что удостоверяющие центры, создаваемые после вступления в силу ФЗ "Об ЭЦП", но до начала ведения уполномоченным федеральным органом исполнительной власти реестра сертификатов ключей, не должны предварительно представлять сертификаты ключей подписей своих уполномоченных лиц уполномоченному федеральному органу исполнительной власти. Соответствующие сертификаты должны быть представлены указанному органу не позднее чем через три месяца со дня вступления в силу ФЗ "Об ЭЦП".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Закон РФ "О правовой охране </w:t>
      </w:r>
      <w:r w:rsidRPr="00163021">
        <w:rPr>
          <w:rFonts w:ascii="Times New Roman" w:eastAsia="Times New Roman" w:hAnsi="Times New Roman" w:cs="Times New Roman"/>
          <w:b/>
          <w:bCs/>
          <w:sz w:val="24"/>
          <w:szCs w:val="24"/>
          <w:lang w:eastAsia="ru-RU"/>
        </w:rPr>
        <w:t>программ для электронных вычислительных машин и баз данных</w:t>
      </w:r>
      <w:r w:rsidRPr="00163021">
        <w:rPr>
          <w:rFonts w:ascii="Times New Roman" w:eastAsia="Times New Roman" w:hAnsi="Times New Roman" w:cs="Times New Roman"/>
          <w:sz w:val="24"/>
          <w:szCs w:val="24"/>
          <w:lang w:eastAsia="ru-RU"/>
        </w:rPr>
        <w:t>" предусматривает возможность правообладателя всех имущественных прав на программу для ЭВМ или базу данных в течение срока действия авторского права зарегистрировать программу для ЭВМ или базу данных путем подачи заявки в Российское агентство по правовой охране программ для ЭВМ, баз данных и топологии интегральных микросхем.</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Схожее положение содержит и Закон РФ "О правовой охране топологий интегральных микросхем". В данном законе также содержится добавление, что топологии, содержащие сведения, составляющие государственную, а также иную охраняемую законом тайну, официальной регистрации не подлежат. Срок подачи заявки на регистрацию топологии интегральной микросхемы (ИМС) составляет два года </w:t>
      </w:r>
      <w:proofErr w:type="gramStart"/>
      <w:r w:rsidRPr="00163021">
        <w:rPr>
          <w:rFonts w:ascii="Times New Roman" w:eastAsia="Times New Roman" w:hAnsi="Times New Roman" w:cs="Times New Roman"/>
          <w:sz w:val="24"/>
          <w:szCs w:val="24"/>
          <w:lang w:eastAsia="ru-RU"/>
        </w:rPr>
        <w:t>с даты</w:t>
      </w:r>
      <w:proofErr w:type="gramEnd"/>
      <w:r w:rsidRPr="00163021">
        <w:rPr>
          <w:rFonts w:ascii="Times New Roman" w:eastAsia="Times New Roman" w:hAnsi="Times New Roman" w:cs="Times New Roman"/>
          <w:sz w:val="24"/>
          <w:szCs w:val="24"/>
          <w:lang w:eastAsia="ru-RU"/>
        </w:rPr>
        <w:t xml:space="preserve"> первого использования топологии, если оно имело место.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 заявке, помимо документа, подтверждающего уплату регистрационного сбора, прилагаются депонируемые материалы, идентифицирующие программу для ЭВМ, базу данных или топологию, включая реферат. Материалы, идентифицирующие программу для ЭВМ, должны быть представлены в форме исходного текста. По общему правилу, представляются 25 первых и 25 последних страниц листинга (печатной копии) исходного текста, включая страницу, содержащую уведомление об авторском праве (знак охраны), и страницу, содержащую название программы для ЭВМ. Если объем регистрируемой программы для ЭВМ составляет менее 50 страниц листинга исходного текста, то депонируется листинг в полном объеме. Если программа для ЭВМ содержит конфиденциальную информацию, этот факт указывается на странице, содержащей название программы, а части программы, содержащие конфиденциальную информацию, не представляются в листинге.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целях идентификации депонируемой базы данных, следует представлять материалы, относящиеся к каждому файлу базы, в объеме 50 страниц.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Согласно Правилам составления, подачи и рассмотрения заявок на официальную регистрацию топологий интегральных микросхем, в целях идентификации топологии, не использованной в коммерческих целях до даты подачи заявки на регистрацию, депонируемые материалы заявки должны содержать: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полный комплект одного из следующих видов визуально воспринимаемых материалов, отображающих каждый слой топологии в одном экземпляре: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 фотошаблоны;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б) сборный топологический чертеж или послойные топологические чертежи;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фотографии каждого слоя топологии, зафиксированной в ИМС;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реферат, содержащий следующие сведения, предназначенные для последующей публикации в официальном бюллетене, в двух экземплярах: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 наименование ИМС;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 наименование заявителя;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область применения, назначение или функции ИМС;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г) вид применяемой для изготовления ИМС технологии.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 целях идентификации топологии, использованной в коммерческих целях до даты подачи заявки на регистрацию, депонируемые материалы заявки должны дополнительно содержать образы ИМС, включающие данную топологию, в том виде, в котором она была использована в коммерческих целях, в количестве четырех штук, а реферат - дополнительно содержать сведения о дате первого использования в коммерческих целях и об основных технических характеристиках образца ИМС.</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Если какой-либо слой топологии содержит сведения конфиденциального характера (например, относящиеся к "ноу-хау"), в визуально воспринимаемых материалах соответствующая часть этого слоя (или целиком слой) может быть изъята и включена в состав депонируемых материалов, идентифицирующих топологию, в закодированной форме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После поступления заявки на регистрацию Агентство проверяет наличие необходимых документов и их соответствие требованиям. При положительном результате проверки Агентство вносит программу для ЭВМ или базу данных соответственно в Реестр программ для ЭВМ или Реестр баз данных, а топологию - в Реестр топологий интегральных микросхем, выдает заявителю свидетельство об официальной регистрации, публикует сведения о зарегистрированных программах для ЭВМ, базах данных, топологиях в официальном бюллетене Агентства.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 запросу Агентства или по собственной инициативе заявитель вправе до публикации сведений в официальном бюллетене дополнять, уточнять и исправлять материалы заявки. Агентство вправе направить заявителю запрос во всех случаях несоответствия документов заявки правилам оформления и предложить заявителю внести необходимые дополнения, уточнения и исправления с представлением в Агентство исправленных материалов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Договор о полной уступке всех имущественных прав на зарегистрированную программу для ЭВМ или базу данных (и договоры о передаче исключительного права на зарегистрированную топологию) также подлежит регистрации в Агентстве. Иные договоры о передаче имущественных прав на программу для ЭВМ, базу данных или топологию могут быть зарегистрированы в Агентстве по соглашению сторон.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Помимо порядка регистрации баз данных, предусмотренного Законом РФ "О правовой охране программ для ЭВМ и баз данных" и принятыми в соответствии с ним документами, существует параллельный порядок регистрации, установленный Временным положением о государственном учете и регистрации баз и банков данных.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Государственный учет и регистрацию баз </w:t>
      </w:r>
      <w:proofErr w:type="gramStart"/>
      <w:r w:rsidRPr="00163021">
        <w:rPr>
          <w:rFonts w:ascii="Times New Roman" w:eastAsia="Times New Roman" w:hAnsi="Times New Roman" w:cs="Times New Roman"/>
          <w:sz w:val="24"/>
          <w:szCs w:val="24"/>
          <w:lang w:eastAsia="ru-RU"/>
        </w:rPr>
        <w:t>данных</w:t>
      </w:r>
      <w:proofErr w:type="gramEnd"/>
      <w:r w:rsidRPr="00163021">
        <w:rPr>
          <w:rFonts w:ascii="Times New Roman" w:eastAsia="Times New Roman" w:hAnsi="Times New Roman" w:cs="Times New Roman"/>
          <w:sz w:val="24"/>
          <w:szCs w:val="24"/>
          <w:lang w:eastAsia="ru-RU"/>
        </w:rPr>
        <w:t xml:space="preserve"> и учет банков данных, кроме баз и банков данных, содержащих правовую информацию, осуществляет научно-технический центр "</w:t>
      </w:r>
      <w:proofErr w:type="spellStart"/>
      <w:r w:rsidRPr="00163021">
        <w:rPr>
          <w:rFonts w:ascii="Times New Roman" w:eastAsia="Times New Roman" w:hAnsi="Times New Roman" w:cs="Times New Roman"/>
          <w:sz w:val="24"/>
          <w:szCs w:val="24"/>
          <w:lang w:eastAsia="ru-RU"/>
        </w:rPr>
        <w:t>Информрегистр</w:t>
      </w:r>
      <w:proofErr w:type="spellEnd"/>
      <w:r w:rsidRPr="00163021">
        <w:rPr>
          <w:rFonts w:ascii="Times New Roman" w:eastAsia="Times New Roman" w:hAnsi="Times New Roman" w:cs="Times New Roman"/>
          <w:sz w:val="24"/>
          <w:szCs w:val="24"/>
          <w:lang w:eastAsia="ru-RU"/>
        </w:rPr>
        <w:t xml:space="preserve">" Комитета при Президенте Российской Федерации по политике информатизации. Государственный учет и регистрацию баз </w:t>
      </w:r>
      <w:proofErr w:type="gramStart"/>
      <w:r w:rsidRPr="00163021">
        <w:rPr>
          <w:rFonts w:ascii="Times New Roman" w:eastAsia="Times New Roman" w:hAnsi="Times New Roman" w:cs="Times New Roman"/>
          <w:sz w:val="24"/>
          <w:szCs w:val="24"/>
          <w:lang w:eastAsia="ru-RU"/>
        </w:rPr>
        <w:t>данных</w:t>
      </w:r>
      <w:proofErr w:type="gramEnd"/>
      <w:r w:rsidRPr="00163021">
        <w:rPr>
          <w:rFonts w:ascii="Times New Roman" w:eastAsia="Times New Roman" w:hAnsi="Times New Roman" w:cs="Times New Roman"/>
          <w:sz w:val="24"/>
          <w:szCs w:val="24"/>
          <w:lang w:eastAsia="ru-RU"/>
        </w:rPr>
        <w:t xml:space="preserve"> и учет банков данных правовой информации осуществляет научно-технический центр правовой информации "Система" Федерального агентства правительственной связи и информации при Президенте Российской Федерации. Кроме того, государственный учет и регистрацию баз данных может осуществлять Научно-исследовательский центр "Контур" Федерального агентства правительственной связи и информации при Президенте Российской Федерации - в отношении баз данных, необходимых для обеспечения выполнения функций и задач, возложенных на указанный центр.</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Обязательному государственному учету и регистрации подлежат государственные базы данных. Государственной базой данных признается база данных, созданная, приобретенная или накапливаемая за счет или с привлечением средств федерального бюджета. Государственный учет баз данных осуществляется на этапе их разработки. Государственная регистрация баз данных осуществляется после передачи их в эксплуатацию.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Государственная регистрация любых негосударственных баз данных осуществляется на добровольной основе.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 подлежат государственному учету специальные и защищенные базы, т.е. базы данных, содержащие сведения, отнесенные в установленном порядке к государственной тайне.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Представление заявок на регистрацию в случае обязательной регистрации обеспечивают органы государственной власти, финансирующие разработку (закупку) и эксплуатацию государственных баз данных. Заявка должна быть представлена в 30-дневный срок со дня начала финансирования работ либо с момента сдачи баз данных в эксплуатацию. Оформление заявок на регистрацию на добровольной основе баз данных производится на любом этапе эксплуатации.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База данных в 20-дневный срок с момента получения правильно оформленной регистрационной заявки включается в Государственный регистр баз и банков данных, ей присваивается регистрационный номер и оформляется регистрационное свидетельство по установленной форме, которое направляется заявителю. Все действия по регистрации баз данных и выдаче свидетельств осуществляются бесплатно.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Сведения Государственного регистра баз данных подлежат ежегодной актуализации. Для этого заявитель ежегодно направляет в центр "</w:t>
      </w:r>
      <w:proofErr w:type="spellStart"/>
      <w:r w:rsidRPr="00163021">
        <w:rPr>
          <w:rFonts w:ascii="Times New Roman" w:eastAsia="Times New Roman" w:hAnsi="Times New Roman" w:cs="Times New Roman"/>
          <w:sz w:val="24"/>
          <w:szCs w:val="24"/>
          <w:lang w:eastAsia="ru-RU"/>
        </w:rPr>
        <w:t>Информрегистр</w:t>
      </w:r>
      <w:proofErr w:type="spellEnd"/>
      <w:r w:rsidRPr="00163021">
        <w:rPr>
          <w:rFonts w:ascii="Times New Roman" w:eastAsia="Times New Roman" w:hAnsi="Times New Roman" w:cs="Times New Roman"/>
          <w:sz w:val="24"/>
          <w:szCs w:val="24"/>
          <w:lang w:eastAsia="ru-RU"/>
        </w:rPr>
        <w:t xml:space="preserve">" полное актуализированное описание базы данных или сообщение о прекращении ведения базы данных (в произвольной форме) с кратким изложением причин. При невыполнении требований об актуализации баз данных, подлежащих обязательной регистрации, об этом сообщается в соответствующий орган государственной власти, финансирующий эксплуатацию базы данных, для принятия мер по устранению выявленного нарушения.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Регистрации подлежат </w:t>
      </w:r>
      <w:r w:rsidRPr="00163021">
        <w:rPr>
          <w:rFonts w:ascii="Times New Roman" w:eastAsia="Times New Roman" w:hAnsi="Times New Roman" w:cs="Times New Roman"/>
          <w:b/>
          <w:bCs/>
          <w:sz w:val="24"/>
          <w:szCs w:val="24"/>
          <w:lang w:eastAsia="ru-RU"/>
        </w:rPr>
        <w:t>средства цветного копирования</w:t>
      </w:r>
      <w:r w:rsidRPr="00163021">
        <w:rPr>
          <w:rFonts w:ascii="Times New Roman" w:eastAsia="Times New Roman" w:hAnsi="Times New Roman" w:cs="Times New Roman"/>
          <w:sz w:val="24"/>
          <w:szCs w:val="24"/>
          <w:lang w:eastAsia="ru-RU"/>
        </w:rPr>
        <w:t xml:space="preserve"> (оперативной полиграфии, копировально-множительной техники, капельно-струйных принтеров), приобретаемые гражданами, а также предприятиями, организациями и учреждениями независимо от форм собственности и сферы деятельности (далее именуются - предприятия).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Регистрацию и контроль за соблюдением гражданами и предприятиями Правил учета, хранения и использования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 xml:space="preserve">етного копирования осуществляют органы внутренних дел.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Утвержденные Постановлением Правила предусматривают, что граждане и руководители (представители) предприятий обязаны в течение месяца со дня приобретения средств цветного копирования представить в орган внутренних дел соответственно по месту жительства или по месту нахождения предприятия либо по месту использования средств цветного копирования паспорт либо иной документ, удостоверяющий их личность или служебное положение (полномочия), а также письменное заявление произвольной формы о регистрации</w:t>
      </w:r>
      <w:proofErr w:type="gramEnd"/>
      <w:r w:rsidRPr="00163021">
        <w:rPr>
          <w:rFonts w:ascii="Times New Roman" w:eastAsia="Times New Roman" w:hAnsi="Times New Roman" w:cs="Times New Roman"/>
          <w:sz w:val="24"/>
          <w:szCs w:val="24"/>
          <w:lang w:eastAsia="ru-RU"/>
        </w:rPr>
        <w:t xml:space="preserve"> указанных средств.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Орган внутренних дел обязан в течение месяца со дня обращения граждан или предприятий произвести обследование помещения, предназначенного для хранения и использования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 xml:space="preserve">етного копирования, в целях определения его соответствия требованиям, установленным настоящим пунктом, и принять решение о регистрации указанных средств.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случае передачи гражданином или предприятием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 во временное владение или пользование другим физическим или юридическим лицам, а также смены собственника или лица, ответственного за учет, хранение и использование средств цветного копирования, либо места использования указанных средств необходимо повторное прохождение процедуры регистрации.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Органом внутренних дел может быть отказано в регистрации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 xml:space="preserve">етного копирования в случае, если: </w:t>
      </w:r>
    </w:p>
    <w:p w:rsidR="00163021" w:rsidRPr="00163021" w:rsidRDefault="00163021" w:rsidP="00163021">
      <w:pPr>
        <w:numPr>
          <w:ilvl w:val="1"/>
          <w:numId w:val="1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гражданин или лицо, назначенное ответственным за учет, хранение и использование этих средств, не достигли 18-летнего возраста, либо признаны недееспособными или ограниченно дееспособными, либо по приговору суда лишены права заниматься полиграфической деятельностью, а также деятельностью, связанной с использованием копировально-множительной техники; </w:t>
      </w:r>
      <w:proofErr w:type="gramEnd"/>
    </w:p>
    <w:p w:rsidR="00163021" w:rsidRPr="00163021" w:rsidRDefault="00163021" w:rsidP="00163021">
      <w:pPr>
        <w:numPr>
          <w:ilvl w:val="1"/>
          <w:numId w:val="1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имеется акт органа государственного санитарно-эпидемиологического надзора о несоответствии эксплуатируемых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 xml:space="preserve">етного копирования санитарным правилам.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3" w:name="_Toc28436145"/>
      <w:r w:rsidRPr="00163021">
        <w:rPr>
          <w:rFonts w:ascii="Times New Roman" w:eastAsia="Times New Roman" w:hAnsi="Times New Roman" w:cs="Times New Roman"/>
          <w:b/>
          <w:bCs/>
          <w:sz w:val="24"/>
          <w:szCs w:val="24"/>
          <w:lang w:eastAsia="ru-RU"/>
        </w:rPr>
        <w:t>2.4.2.Необходимые изменения</w:t>
      </w:r>
      <w:bookmarkEnd w:id="23"/>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24" w:name="_Toc28436146"/>
      <w:r w:rsidRPr="00163021">
        <w:rPr>
          <w:rFonts w:ascii="Times New Roman" w:eastAsia="Times New Roman" w:hAnsi="Times New Roman" w:cs="Times New Roman"/>
          <w:i/>
          <w:iCs/>
          <w:sz w:val="24"/>
          <w:szCs w:val="24"/>
          <w:lang w:eastAsia="ru-RU"/>
        </w:rPr>
        <w:t>2.4.2.1.Информация, информационные ресурсы</w:t>
      </w:r>
      <w:bookmarkEnd w:id="2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Регистрация информационных ресурсов и систем является довольно действенным способом (а) защиты прав правообладателей, (б) контроля и учета информации, информационных ресурсов и информационных систем.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Однако эффективное действие системы регистрации возможно только в том случае, когда она (а) является добровольной, (б) осуществляется по простой процедуре, (в) предоставляет больше преимуществ, чем неудобств.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Обязательная регистрация информационных ресурсов и систем может быть предусмотрена только в отношении государственных информационных систем и ресурсов (то есть создаваемых/покупаемых за счет средств государственного бюджета или с </w:t>
      </w:r>
      <w:r w:rsidRPr="00163021">
        <w:rPr>
          <w:rFonts w:ascii="Times New Roman" w:eastAsia="Times New Roman" w:hAnsi="Times New Roman" w:cs="Times New Roman"/>
          <w:sz w:val="24"/>
          <w:szCs w:val="24"/>
          <w:lang w:eastAsia="ru-RU"/>
        </w:rPr>
        <w:lastRenderedPageBreak/>
        <w:t xml:space="preserve">привлечением таких средств). Во-первых, это обуславливается необходимостью унификации государственных информационных ресурсов для облегчения доступа к ним и повышения эффективности их использования. Во-вторых, информационные ресурсы и системы, предназначенные для государственных нужд и создаваемые за счет средств бюджета либо с привлечением таких средств, подлежат обязательной сертификации, а значит, регистрация указанных объектов может осуществляться при их сертификации.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Механизм предоставления обязательного экземпляра документов в настоящее время отработан только для предоставления документов на материальных носителях. ФЗ "Об обязательном экземпляре документов" не предусматривает возможности предоставления документов, существующих исключительно в сетевом виде. </w:t>
      </w:r>
      <w:proofErr w:type="gramStart"/>
      <w:r w:rsidRPr="00163021">
        <w:rPr>
          <w:rFonts w:ascii="Times New Roman" w:eastAsia="Times New Roman" w:hAnsi="Times New Roman" w:cs="Times New Roman"/>
          <w:sz w:val="24"/>
          <w:szCs w:val="24"/>
          <w:lang w:eastAsia="ru-RU"/>
        </w:rPr>
        <w:t xml:space="preserve">Это, с одной стороны, предопределяет некую неполноту национального библиотечно-информационного фонда документов Российской Федерации, с другой - порождает неравенство производителей электронных документов, размещающих их на материальных носителях, по сравнению с производителями документов, оставляющими документы в сетевом виде: первые несут дополнительные затраты, а вторые лишены возможности добавить свои документы в государственные информационные ресурсы.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Преодоление этой проблемы возможно путем унификации регулирования вопросов регистрации информационных ресурсов с вопросами предоставления обязательных экземпляров электронных документов. Это означает необходимость создания единого реестра информационных ресурсов, систем, технологий и средств их обеспечения, куда будут </w:t>
      </w:r>
      <w:proofErr w:type="gramStart"/>
      <w:r w:rsidRPr="00163021">
        <w:rPr>
          <w:rFonts w:ascii="Times New Roman" w:eastAsia="Times New Roman" w:hAnsi="Times New Roman" w:cs="Times New Roman"/>
          <w:sz w:val="24"/>
          <w:szCs w:val="24"/>
          <w:lang w:eastAsia="ru-RU"/>
        </w:rPr>
        <w:t>предоставляться электронные документы</w:t>
      </w:r>
      <w:proofErr w:type="gramEnd"/>
      <w:r w:rsidRPr="00163021">
        <w:rPr>
          <w:rFonts w:ascii="Times New Roman" w:eastAsia="Times New Roman" w:hAnsi="Times New Roman" w:cs="Times New Roman"/>
          <w:sz w:val="24"/>
          <w:szCs w:val="24"/>
          <w:lang w:eastAsia="ru-RU"/>
        </w:rPr>
        <w:t xml:space="preserve"> (с возможностью хранения их экземпляров либо данных о них в реестре). Такая регистрация должна быть добровольной.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25" w:name="_Toc28436147"/>
      <w:r w:rsidRPr="00163021">
        <w:rPr>
          <w:rFonts w:ascii="Times New Roman" w:eastAsia="Times New Roman" w:hAnsi="Times New Roman" w:cs="Times New Roman"/>
          <w:i/>
          <w:iCs/>
          <w:sz w:val="24"/>
          <w:szCs w:val="24"/>
          <w:lang w:eastAsia="ru-RU"/>
        </w:rPr>
        <w:t>2.4.2.2.Связь</w:t>
      </w:r>
      <w:bookmarkEnd w:id="25"/>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Регистрация и получение разрешений на </w:t>
      </w:r>
      <w:proofErr w:type="gramStart"/>
      <w:r w:rsidRPr="00163021">
        <w:rPr>
          <w:rFonts w:ascii="Times New Roman" w:eastAsia="Times New Roman" w:hAnsi="Times New Roman" w:cs="Times New Roman"/>
          <w:sz w:val="24"/>
          <w:szCs w:val="24"/>
          <w:lang w:eastAsia="ru-RU"/>
        </w:rPr>
        <w:t>приобретение</w:t>
      </w:r>
      <w:proofErr w:type="gramEnd"/>
      <w:r w:rsidRPr="00163021">
        <w:rPr>
          <w:rFonts w:ascii="Times New Roman" w:eastAsia="Times New Roman" w:hAnsi="Times New Roman" w:cs="Times New Roman"/>
          <w:sz w:val="24"/>
          <w:szCs w:val="24"/>
          <w:lang w:eastAsia="ru-RU"/>
        </w:rPr>
        <w:t xml:space="preserve"> и использование средств связи должны рассматриваться с учетом лицензирования деятельности в области связи и сертификации средств связи. Главное требование заключается в том, что эти методы не должны дублировать друг друга и не должны оставлять неохваченными какие-либо важные сектора данной сферы. Фактически это означает, что регистрация и выдача разрешений должны применяться там, где проблема не решена сертификацией, а применение лицензирования невозможно либо нецелесообразно.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Регистрация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должна применяться в тех случаях, когда необходим учет средств связи, имеющих важное значение для безопасности Российского государства. Учет этот может иметь место, когда есть возможность реально контролировать использование этих средств связи (в том числе выявление незарегистрированных), </w:t>
      </w:r>
      <w:proofErr w:type="gramStart"/>
      <w:r w:rsidRPr="00163021">
        <w:rPr>
          <w:rFonts w:ascii="Times New Roman" w:eastAsia="Times New Roman" w:hAnsi="Times New Roman" w:cs="Times New Roman"/>
          <w:sz w:val="24"/>
          <w:szCs w:val="24"/>
          <w:lang w:eastAsia="ru-RU"/>
        </w:rPr>
        <w:t>что</w:t>
      </w:r>
      <w:proofErr w:type="gramEnd"/>
      <w:r w:rsidRPr="00163021">
        <w:rPr>
          <w:rFonts w:ascii="Times New Roman" w:eastAsia="Times New Roman" w:hAnsi="Times New Roman" w:cs="Times New Roman"/>
          <w:sz w:val="24"/>
          <w:szCs w:val="24"/>
          <w:lang w:eastAsia="ru-RU"/>
        </w:rPr>
        <w:t xml:space="preserve"> прежде всего накладывает ограничения по количеству регистрируемых объектов.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Современное положение ФЗ "О связи", устанавливающее необходимость тотальной регистрации всех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неприемлемо, так как данная регистрация не имеет никакого практического значения. Перечень регистрируемых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должен быть сравнительно небольшим и включать, в первую очередь, мобильные абонентские станции глобальной спутниковой связи, а также сканирующие приемные устройства и средства связи с криптозащитой. Такой перечень должен быть закрытым.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Вопрос о соотношении регистрации средств связи с сертификацией следует разрешить следующим образом: сертификация должна быть направлена на определение соответствия данного оборудования установленным стандартам, регистрация же</w:t>
      </w:r>
      <w:proofErr w:type="gramStart"/>
      <w:r w:rsidRPr="00163021">
        <w:rPr>
          <w:rFonts w:ascii="Times New Roman" w:eastAsia="Times New Roman" w:hAnsi="Times New Roman" w:cs="Times New Roman"/>
          <w:sz w:val="24"/>
          <w:szCs w:val="24"/>
          <w:lang w:eastAsia="ru-RU"/>
        </w:rPr>
        <w:t xml:space="preserve"> -- </w:t>
      </w:r>
      <w:proofErr w:type="gramEnd"/>
      <w:r w:rsidRPr="00163021">
        <w:rPr>
          <w:rFonts w:ascii="Times New Roman" w:eastAsia="Times New Roman" w:hAnsi="Times New Roman" w:cs="Times New Roman"/>
          <w:sz w:val="24"/>
          <w:szCs w:val="24"/>
          <w:lang w:eastAsia="ru-RU"/>
        </w:rPr>
        <w:t xml:space="preserve">на фиксацию принадлежности средств связи конкретному лицу. Поэтому объединить процедуры </w:t>
      </w:r>
      <w:r w:rsidRPr="00163021">
        <w:rPr>
          <w:rFonts w:ascii="Times New Roman" w:eastAsia="Times New Roman" w:hAnsi="Times New Roman" w:cs="Times New Roman"/>
          <w:sz w:val="24"/>
          <w:szCs w:val="24"/>
          <w:lang w:eastAsia="ru-RU"/>
        </w:rPr>
        <w:lastRenderedPageBreak/>
        <w:t xml:space="preserve">регистрации и сертификации нельзя,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регистрация должна применяться как исключительная мера государственного регулирования.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Выдача разрешений на приобретение и использование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необходима только в тех случаях, когда эти средства связи могут явиться источником помех для работы других средств связи и иного оборудования либо источником опасного для здоровья человека или окружающей среды воздействия. Причем разрешения на приобретение и на использование должны выдаваться в виде одного документа.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Вопрос о соотношении разрешений на приобретение и использование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с сертификацией средств связи следует разрешить следующим образом: разрешения на приобретение и использование сертифицированных средств связи необходимо получать в том случае, когда возможность создания ими помех или осуществления вредного воздействия зависит от условий эксплуатации. Кроме того, разрешения в некоторых случаях необходимо получать на приобретение и использование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в отношении которых не требуется обязательная сертификация (то есть не используемых на Взаимоувязанной сети связи РФ)</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Порядок получения таких разрешений не должен накладывать на соискателей неоправданных ограничений. Например, можно установить положение о том, что на заявку соискателя о выдаче разрешения ответ должен быть дан в течение короткого (например, месячного) срока. При неполучении ответа в срок разрешение считается полученным. Также не должна </w:t>
      </w:r>
      <w:proofErr w:type="spellStart"/>
      <w:r w:rsidRPr="00163021">
        <w:rPr>
          <w:rFonts w:ascii="Times New Roman" w:eastAsia="Times New Roman" w:hAnsi="Times New Roman" w:cs="Times New Roman"/>
          <w:sz w:val="24"/>
          <w:szCs w:val="24"/>
          <w:lang w:eastAsia="ru-RU"/>
        </w:rPr>
        <w:t>истребоваться</w:t>
      </w:r>
      <w:proofErr w:type="spellEnd"/>
      <w:r w:rsidRPr="00163021">
        <w:rPr>
          <w:rFonts w:ascii="Times New Roman" w:eastAsia="Times New Roman" w:hAnsi="Times New Roman" w:cs="Times New Roman"/>
          <w:sz w:val="24"/>
          <w:szCs w:val="24"/>
          <w:lang w:eastAsia="ru-RU"/>
        </w:rPr>
        <w:t xml:space="preserve"> дополнительная документация кроме информации о технических характеристиках приобретаемого изделия и целях его использования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Отзыв разрешения на использование данных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возможен только при грубом нарушении правил их использования, создавшем помехи действию других средств связи или приведшем к причинению вреда или созданию угрозы причинения вреда здоровью людей и окружающей среде.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оборудования, на приобретение и эксплуатацию которого требуется разрешение, к сожалению, нельзя сделать закрытым. Но необходимо (а) четко установить параметры (мощность и т.д.), превышение которых влечет необходимость получения разрешения и (б) установить перечень оборудования (как это сделано сейчас), получение </w:t>
      </w:r>
      <w:proofErr w:type="gramStart"/>
      <w:r w:rsidRPr="00163021">
        <w:rPr>
          <w:rFonts w:ascii="Times New Roman" w:eastAsia="Times New Roman" w:hAnsi="Times New Roman" w:cs="Times New Roman"/>
          <w:sz w:val="24"/>
          <w:szCs w:val="24"/>
          <w:lang w:eastAsia="ru-RU"/>
        </w:rPr>
        <w:t>разрешения</w:t>
      </w:r>
      <w:proofErr w:type="gramEnd"/>
      <w:r w:rsidRPr="00163021">
        <w:rPr>
          <w:rFonts w:ascii="Times New Roman" w:eastAsia="Times New Roman" w:hAnsi="Times New Roman" w:cs="Times New Roman"/>
          <w:sz w:val="24"/>
          <w:szCs w:val="24"/>
          <w:lang w:eastAsia="ru-RU"/>
        </w:rPr>
        <w:t xml:space="preserve"> на которое не требуется. В такой перечень должны быть включены все широко распространенные гражданские средства связи.</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26" w:name="_Toc28436148"/>
      <w:r w:rsidRPr="00163021">
        <w:rPr>
          <w:rFonts w:ascii="Times New Roman" w:eastAsia="Times New Roman" w:hAnsi="Times New Roman" w:cs="Times New Roman"/>
          <w:i/>
          <w:iCs/>
          <w:sz w:val="24"/>
          <w:szCs w:val="24"/>
          <w:lang w:eastAsia="ru-RU"/>
        </w:rPr>
        <w:t>2.4.2.3.ЭЦП</w:t>
      </w:r>
      <w:bookmarkEnd w:id="2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Введение требования о регистрации ключей ЭЦП необходимо для создания единой системы удостоверяющих центров на всей территории РФ (реестр сертификатов ключей подписей) а также системы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деятельностью удостоверяющих центров (реестр сертификатов ключей подписей, которыми удостоверяющие центры, работающие с участниками информационных систем общего пользования, заверяют выдаваемые ими сертификаты ключей подписей).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Однако введение системы регистрации требует создания необходимой нормативной базы, устанавливающей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Основания занесения информации в реестр, удаления из него информации и получения доступа к информации, содержащейся в реестре.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 Порядок предоставления информации для занесения в реестр, порядок ведения реестра.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 Основания ответственности за нарушение требования о предоставлении информации в реестр и из реестра, нарушение порядка ведения реестра.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Такой нормативной базой должно стать Постановление Правительства РФ или уполномоченного федерального органа исполнительной власти, утверждающее Положение о реестре сертификатов ключей подписей.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27" w:name="_Toc28436149"/>
      <w:r w:rsidRPr="00163021">
        <w:rPr>
          <w:rFonts w:ascii="Times New Roman" w:eastAsia="Times New Roman" w:hAnsi="Times New Roman" w:cs="Times New Roman"/>
          <w:i/>
          <w:iCs/>
          <w:sz w:val="24"/>
          <w:szCs w:val="24"/>
          <w:lang w:eastAsia="ru-RU"/>
        </w:rPr>
        <w:t>2.4.2.4.Программы для ЭВМ</w:t>
      </w:r>
      <w:bookmarkEnd w:id="27"/>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Выше уже отмечалось (</w:t>
      </w:r>
      <w:proofErr w:type="gramStart"/>
      <w:r w:rsidRPr="00163021">
        <w:rPr>
          <w:rFonts w:ascii="Times New Roman" w:eastAsia="Times New Roman" w:hAnsi="Times New Roman" w:cs="Times New Roman"/>
          <w:sz w:val="24"/>
          <w:szCs w:val="24"/>
          <w:lang w:eastAsia="ru-RU"/>
        </w:rPr>
        <w:t>см</w:t>
      </w:r>
      <w:proofErr w:type="gramEnd"/>
      <w:r w:rsidRPr="00163021">
        <w:rPr>
          <w:rFonts w:ascii="Times New Roman" w:eastAsia="Times New Roman" w:hAnsi="Times New Roman" w:cs="Times New Roman"/>
          <w:sz w:val="24"/>
          <w:szCs w:val="24"/>
          <w:lang w:eastAsia="ru-RU"/>
        </w:rPr>
        <w:t xml:space="preserve">. раздел 3 главы "Информация, информационные ресурсы и системы" настоящего обзора), что регистрация является хорошим способом защиты прав правообладателей и контроля и учета информации, информационных ресурсов и информационных систем. Для реализации всех возможностей данного метода необходимо создать систему регистрации указанных объектов, достаточно простую и эффективную для того, чтобы регистрация могла осуществляться на добровольной основе и в то же время, чтобы данные, собираемые в единый Реестр информационных ресурсов, были достаточно полными.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Обязательная регистрация может устанавливаться только в отношении программ для ЭВМ, баз данных и топологий ИМС, предназначенных для государственных нужд и закупаемых (создаваемых) на средства государственного бюджета (либо с привлечением таких средств). Это необходимо для обеспечения унификации используемых государственными органами информационных ресурсов и аппаратных систем, повышения доступности и открытости государственных баз данных для частных лиц, повышения эффективности использования и устранения дублирования баз и банков данных, ведущихся государственными органами.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Регистрацию и ведение единого Реестра информационных ресурсов, систем, технологий и средств их обеспечения должен осуществлять единый орган, специально созданный для исполнения данной функции, либо уже существующий (например, Российское агентство по патентам и товарным знакам, научно-технический центр "</w:t>
      </w:r>
      <w:proofErr w:type="spellStart"/>
      <w:r w:rsidRPr="00163021">
        <w:rPr>
          <w:rFonts w:ascii="Times New Roman" w:eastAsia="Times New Roman" w:hAnsi="Times New Roman" w:cs="Times New Roman"/>
          <w:sz w:val="24"/>
          <w:szCs w:val="24"/>
          <w:lang w:eastAsia="ru-RU"/>
        </w:rPr>
        <w:t>Информрегистр</w:t>
      </w:r>
      <w:proofErr w:type="spellEnd"/>
      <w:r w:rsidRPr="00163021">
        <w:rPr>
          <w:rFonts w:ascii="Times New Roman" w:eastAsia="Times New Roman" w:hAnsi="Times New Roman" w:cs="Times New Roman"/>
          <w:sz w:val="24"/>
          <w:szCs w:val="24"/>
          <w:lang w:eastAsia="ru-RU"/>
        </w:rPr>
        <w:t xml:space="preserve">" Комитета при Президенте Российской Федерации по политике информатизации или иной орган). Современная ситуация, когда существуют несколько систем регистрации программ для ЭВМ, баз данных и иных информационных ресурсов, систем, технологий и средств их обеспечения, топологий ИМС, - систем, часто дублирующих друг друга, недопустима.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Система регистрации указанных объектов должна также учитывать предусматриваемые законодательством права на информацию (исключительные права и право доступа к информации). Права на информацию не могут ставиться в зависимость от внесения объектов данных прав в реестр, но внесение в реестр должно способствовать защите и обеспечению прав на информацию.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Также необходимо нормативно установить положение о защите конфиденциальной информации при регистрации программ для ЭВМ, баз данных и топологий. Данное положение должно основываться на том, что вся предоставляемая для регистрации информация (включая депонируемые документы), является открытой, и, предоставляя ее для регистрации, правообладатель соглашается на ее опубликование. В отношении отдельных программ и баз данных (когда невозможно предоставление только открытой информации) может быть создан раздел ресурса, </w:t>
      </w:r>
      <w:proofErr w:type="gramStart"/>
      <w:r w:rsidRPr="00163021">
        <w:rPr>
          <w:rFonts w:ascii="Times New Roman" w:eastAsia="Times New Roman" w:hAnsi="Times New Roman" w:cs="Times New Roman"/>
          <w:sz w:val="24"/>
          <w:szCs w:val="24"/>
          <w:lang w:eastAsia="ru-RU"/>
        </w:rPr>
        <w:t>доступ</w:t>
      </w:r>
      <w:proofErr w:type="gramEnd"/>
      <w:r w:rsidRPr="00163021">
        <w:rPr>
          <w:rFonts w:ascii="Times New Roman" w:eastAsia="Times New Roman" w:hAnsi="Times New Roman" w:cs="Times New Roman"/>
          <w:sz w:val="24"/>
          <w:szCs w:val="24"/>
          <w:lang w:eastAsia="ru-RU"/>
        </w:rPr>
        <w:t xml:space="preserve"> к содержанию которого будет ограничен.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28" w:name="_Toc28436150"/>
      <w:r w:rsidRPr="00163021">
        <w:rPr>
          <w:rFonts w:ascii="Times New Roman" w:eastAsia="Times New Roman" w:hAnsi="Times New Roman" w:cs="Times New Roman"/>
          <w:i/>
          <w:iCs/>
          <w:sz w:val="24"/>
          <w:szCs w:val="24"/>
          <w:lang w:eastAsia="ru-RU"/>
        </w:rPr>
        <w:lastRenderedPageBreak/>
        <w:t>2.4.2.5.Компьютерное оборудование</w:t>
      </w:r>
      <w:bookmarkEnd w:id="2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Как отмечалось выше, регистрация того или иного компьютерного оборудования должна применяться в тех случаях, когда необходим учет аппаратных средств, имеющих </w:t>
      </w:r>
      <w:proofErr w:type="gramStart"/>
      <w:r w:rsidRPr="00163021">
        <w:rPr>
          <w:rFonts w:ascii="Times New Roman" w:eastAsia="Times New Roman" w:hAnsi="Times New Roman" w:cs="Times New Roman"/>
          <w:sz w:val="24"/>
          <w:szCs w:val="24"/>
          <w:lang w:eastAsia="ru-RU"/>
        </w:rPr>
        <w:t>важное значение</w:t>
      </w:r>
      <w:proofErr w:type="gramEnd"/>
      <w:r w:rsidRPr="00163021">
        <w:rPr>
          <w:rFonts w:ascii="Times New Roman" w:eastAsia="Times New Roman" w:hAnsi="Times New Roman" w:cs="Times New Roman"/>
          <w:sz w:val="24"/>
          <w:szCs w:val="24"/>
          <w:lang w:eastAsia="ru-RU"/>
        </w:rPr>
        <w:t xml:space="preserve"> для безопасности Российского государства. Учет этот может иметь место, когда есть возможность реально контролировать использование этих средств (в том числе выявление незарегистрированных), </w:t>
      </w:r>
      <w:proofErr w:type="gramStart"/>
      <w:r w:rsidRPr="00163021">
        <w:rPr>
          <w:rFonts w:ascii="Times New Roman" w:eastAsia="Times New Roman" w:hAnsi="Times New Roman" w:cs="Times New Roman"/>
          <w:sz w:val="24"/>
          <w:szCs w:val="24"/>
          <w:lang w:eastAsia="ru-RU"/>
        </w:rPr>
        <w:t>что</w:t>
      </w:r>
      <w:proofErr w:type="gramEnd"/>
      <w:r w:rsidRPr="00163021">
        <w:rPr>
          <w:rFonts w:ascii="Times New Roman" w:eastAsia="Times New Roman" w:hAnsi="Times New Roman" w:cs="Times New Roman"/>
          <w:sz w:val="24"/>
          <w:szCs w:val="24"/>
          <w:lang w:eastAsia="ru-RU"/>
        </w:rPr>
        <w:t xml:space="preserve"> прежде всего накладывает ограничения по количеству регистрируемых объектов.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 xml:space="preserve">етного копирования регистрация не имеет никакого практического смысла. Количество подобных устройств на территории РФ превышает несколько миллионов,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проконтролировать использование каждого из них невозможно.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Однако Правила накладывают на обладателей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 довольно серьезные ограничения, связанные с необходимостью реализации предусмотренных Правилами обязанностей. В связи с этим продолжение действия Правил не имеет смысла.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Регистрация и учет имеют смысл в отношении уникального компьютерного оборудования, способного по своим техническим характеристикам решать задачи, имеющие стратегическое значение (суперкомпьютеров). В настоящее время все производители подобной техники ведут номерной учет всех таких устройств; к системе учета могла бы присоединиться и Российская Федерация. Однако серьезной необходимости в этом нет, так как количество суперкомпьютеров на территории РФ чрезвычайно невелико, и создания для этого специальной системы регистрации не требуется.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29" w:name="_Toc28436151"/>
      <w:r w:rsidRPr="00163021">
        <w:rPr>
          <w:rFonts w:ascii="Times New Roman" w:eastAsia="Times New Roman" w:hAnsi="Times New Roman" w:cs="Times New Roman"/>
          <w:b/>
          <w:bCs/>
          <w:sz w:val="24"/>
          <w:szCs w:val="24"/>
          <w:lang w:eastAsia="ru-RU"/>
        </w:rPr>
        <w:t>2.4.3.Выводы</w:t>
      </w:r>
      <w:bookmarkEnd w:id="29"/>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Система правового регулирования применения регистрации должна быть изменена с учетом следующих моментов:</w:t>
      </w:r>
    </w:p>
    <w:p w:rsidR="00163021" w:rsidRPr="00163021" w:rsidRDefault="00163021" w:rsidP="00163021">
      <w:pPr>
        <w:numPr>
          <w:ilvl w:val="1"/>
          <w:numId w:val="1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Регистрация тех или иных объектов может быть добровольная либо обязательная. </w:t>
      </w:r>
    </w:p>
    <w:p w:rsidR="00163021" w:rsidRPr="00163021" w:rsidRDefault="00163021" w:rsidP="00163021">
      <w:pPr>
        <w:numPr>
          <w:ilvl w:val="1"/>
          <w:numId w:val="1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Система добровольной регистрации должна быть создана для учета результатов интеллектуальной деятельности. Данная система должна позволять правообладателям ссылаться на данные реестра для подтверждения своих прав на указанные объекты, а заинтересованным лицам - получать сведения об интересующих их объектах и правах на них. </w:t>
      </w:r>
    </w:p>
    <w:p w:rsidR="00163021" w:rsidRPr="00163021" w:rsidRDefault="00163021" w:rsidP="00163021">
      <w:pPr>
        <w:numPr>
          <w:ilvl w:val="1"/>
          <w:numId w:val="1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Обязательная регистрация может применяться только в тех случаях, когда необходим учет объектов, имеющих </w:t>
      </w:r>
      <w:proofErr w:type="gramStart"/>
      <w:r w:rsidRPr="00163021">
        <w:rPr>
          <w:rFonts w:ascii="Times New Roman" w:eastAsia="Times New Roman" w:hAnsi="Times New Roman" w:cs="Times New Roman"/>
          <w:sz w:val="24"/>
          <w:szCs w:val="24"/>
          <w:lang w:eastAsia="ru-RU"/>
        </w:rPr>
        <w:t>важное значение</w:t>
      </w:r>
      <w:proofErr w:type="gramEnd"/>
      <w:r w:rsidRPr="00163021">
        <w:rPr>
          <w:rFonts w:ascii="Times New Roman" w:eastAsia="Times New Roman" w:hAnsi="Times New Roman" w:cs="Times New Roman"/>
          <w:sz w:val="24"/>
          <w:szCs w:val="24"/>
          <w:lang w:eastAsia="ru-RU"/>
        </w:rPr>
        <w:t xml:space="preserve"> для безопасности Российского государства, а также объектов, используемых государственными органами и организациями. Учет этот может иметь место, когда есть возможность реально контролировать использование этих объектов (в том числе выявление незарегистрированных), </w:t>
      </w:r>
      <w:proofErr w:type="gramStart"/>
      <w:r w:rsidRPr="00163021">
        <w:rPr>
          <w:rFonts w:ascii="Times New Roman" w:eastAsia="Times New Roman" w:hAnsi="Times New Roman" w:cs="Times New Roman"/>
          <w:sz w:val="24"/>
          <w:szCs w:val="24"/>
          <w:lang w:eastAsia="ru-RU"/>
        </w:rPr>
        <w:t>что</w:t>
      </w:r>
      <w:proofErr w:type="gramEnd"/>
      <w:r w:rsidRPr="00163021">
        <w:rPr>
          <w:rFonts w:ascii="Times New Roman" w:eastAsia="Times New Roman" w:hAnsi="Times New Roman" w:cs="Times New Roman"/>
          <w:sz w:val="24"/>
          <w:szCs w:val="24"/>
          <w:lang w:eastAsia="ru-RU"/>
        </w:rPr>
        <w:t xml:space="preserve"> прежде всего накладывает ограничения по количеству регистрируемых объектов. </w:t>
      </w:r>
    </w:p>
    <w:p w:rsidR="00163021" w:rsidRPr="00163021" w:rsidRDefault="00163021" w:rsidP="00163021">
      <w:pPr>
        <w:numPr>
          <w:ilvl w:val="1"/>
          <w:numId w:val="1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Процедура регистрации в обоих случаях должна быть предельно простой: при приобретении объектов либо ввозе их на территорию РФ регистрацию осуществляет продавец либо таможенный орган, а при создании объекта на территории РФ регистрация осуществляется на основании заявки с приложением документов, идентифицирующих указанный объект, направленных в единый регистрирующий орган.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Правовое регулирование оснований и порядка выдачи разрешений на приобретение и использование должно основываться на следующих основных положениях:</w:t>
      </w:r>
    </w:p>
    <w:p w:rsidR="00163021" w:rsidRPr="00163021" w:rsidRDefault="00163021" w:rsidP="00163021">
      <w:pPr>
        <w:numPr>
          <w:ilvl w:val="1"/>
          <w:numId w:val="1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Разрешения на приобретение и использование могут требоваться только в том случае, если нельзя регулировать оборот данных объектов методами сертификации, лицензирования либо регистрации. </w:t>
      </w:r>
    </w:p>
    <w:p w:rsidR="00163021" w:rsidRPr="00163021" w:rsidRDefault="00163021" w:rsidP="00163021">
      <w:pPr>
        <w:numPr>
          <w:ilvl w:val="1"/>
          <w:numId w:val="19"/>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Разрешения на приобретение и использование могут требоваться в отношении только тех объектов, использование которых может, в зависимости от конкретных обстоятельств такого использования, создать угрозу воздействия, опасного для жизни и здоровья человека и окружающей среды, повлечь возникновение существенных помех нормальной работе систем, имеющих общественное значение, а также нанести существенный вред общественным и государственным интересам. </w:t>
      </w:r>
      <w:proofErr w:type="gramEnd"/>
    </w:p>
    <w:p w:rsidR="00163021" w:rsidRPr="00163021" w:rsidRDefault="00163021" w:rsidP="00163021">
      <w:pPr>
        <w:numPr>
          <w:ilvl w:val="1"/>
          <w:numId w:val="1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Процедура выдачи разрешений не должна влечь необоснованных затруднений для соискателя. На соискателя не может быть возложено требование согласования в различных органах возможности выдачи разрешения.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0" w:name="_Toc28436152"/>
      <w:r w:rsidRPr="00163021">
        <w:rPr>
          <w:rFonts w:ascii="Times New Roman" w:eastAsia="Times New Roman" w:hAnsi="Times New Roman" w:cs="Times New Roman"/>
          <w:b/>
          <w:bCs/>
          <w:sz w:val="24"/>
          <w:szCs w:val="24"/>
          <w:lang w:eastAsia="ru-RU"/>
        </w:rPr>
        <w:t>2.5.Регулирование Экспортно-импортной деятельности</w:t>
      </w:r>
      <w:bookmarkEnd w:id="30"/>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1" w:name="_Toc28436153"/>
      <w:r w:rsidRPr="00163021">
        <w:rPr>
          <w:rFonts w:ascii="Times New Roman" w:eastAsia="Times New Roman" w:hAnsi="Times New Roman" w:cs="Times New Roman"/>
          <w:b/>
          <w:bCs/>
          <w:sz w:val="24"/>
          <w:szCs w:val="24"/>
          <w:lang w:eastAsia="ru-RU"/>
        </w:rPr>
        <w:t>2.5.1.Существующее положение</w:t>
      </w:r>
      <w:bookmarkEnd w:id="31"/>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Российское законодательство о валютном и таможенном контроле в области </w:t>
      </w:r>
      <w:r w:rsidRPr="00163021">
        <w:rPr>
          <w:rFonts w:ascii="Times New Roman" w:eastAsia="Times New Roman" w:hAnsi="Times New Roman" w:cs="Times New Roman"/>
          <w:b/>
          <w:bCs/>
          <w:sz w:val="24"/>
          <w:szCs w:val="24"/>
          <w:lang w:eastAsia="ru-RU"/>
        </w:rPr>
        <w:t>интеллектуальной собственности</w:t>
      </w:r>
      <w:r w:rsidRPr="00163021">
        <w:rPr>
          <w:rFonts w:ascii="Times New Roman" w:eastAsia="Times New Roman" w:hAnsi="Times New Roman" w:cs="Times New Roman"/>
          <w:sz w:val="24"/>
          <w:szCs w:val="24"/>
          <w:lang w:eastAsia="ru-RU"/>
        </w:rPr>
        <w:t xml:space="preserve"> исходит из того, что передача лицензиаром исключительного права на результат интеллектуальной деятельности лицензиату может представлять собой экспорт или импорт. Если лицензионный договор предусматривает вывоз исключительного права на результат интеллектуальной деятельности (лицензии) с таможенной территории Российской Федерации за границу без обязательства об обратном ввозе, то такой лицензионный договор является экспортной сделкой. Если же лицензионный договор предусматривает ввоз исключительного права на результат интеллектуальной деятельности (лицензии) на таможенную территорию Российской Федерации из-за границы без обязательства об обратном вывозе, то такой лицензионный договор является импортной сделкой.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Таможенная практика признает, что любые перемещаемые юридическими и физическими лицами результаты интеллектуальной деятельности, зафиксированные на магнитных, бумажных или иных материальных носителях (схемы, чертежи, описания технологических процессов, программные продукты, методические материалы, результаты исследований и т.д.), в том числе в комплекте с изделиями или продукцией, подлежат таможенному контролю.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Особый порядок устанавливается в отношении экспорта результатов интеллектуальной деятельности. </w:t>
      </w:r>
      <w:proofErr w:type="gramStart"/>
      <w:r w:rsidRPr="00163021">
        <w:rPr>
          <w:rFonts w:ascii="Times New Roman" w:eastAsia="Times New Roman" w:hAnsi="Times New Roman" w:cs="Times New Roman"/>
          <w:sz w:val="24"/>
          <w:szCs w:val="24"/>
          <w:lang w:eastAsia="ru-RU"/>
        </w:rPr>
        <w:t>Кроме документов, представляемых декларантом для таможенных целей, при вывозе результатов интеллектуальной деятельности в таможенный орган необходимо представить документы, к которым относятся лицензия Министерства экономического развития и торговли Российской Федерации (при экспорте технологий двойного назначения, информации о месторождениях топливно-энергетического комплекса (ТЭК) и шифровальной техники) или Комитета по военно-техническому сотрудничеству Российской Федерации с иностранными государствами (при экспорте нормативно-технической, конструкторской, технологической, программной документации</w:t>
      </w:r>
      <w:proofErr w:type="gramEnd"/>
      <w:r w:rsidRPr="00163021">
        <w:rPr>
          <w:rFonts w:ascii="Times New Roman" w:eastAsia="Times New Roman" w:hAnsi="Times New Roman" w:cs="Times New Roman"/>
          <w:sz w:val="24"/>
          <w:szCs w:val="24"/>
          <w:lang w:eastAsia="ru-RU"/>
        </w:rPr>
        <w:t xml:space="preserve"> к продукции военного назначения и картографической продукции военного назначения).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 случае </w:t>
      </w:r>
      <w:proofErr w:type="gramStart"/>
      <w:r w:rsidRPr="00163021">
        <w:rPr>
          <w:rFonts w:ascii="Times New Roman" w:eastAsia="Times New Roman" w:hAnsi="Times New Roman" w:cs="Times New Roman"/>
          <w:sz w:val="24"/>
          <w:szCs w:val="24"/>
          <w:lang w:eastAsia="ru-RU"/>
        </w:rPr>
        <w:t>необходимости, возникшей у таможенного органа при осуществлении таможенного оформления и таможенного контроля товаров допускается</w:t>
      </w:r>
      <w:proofErr w:type="gramEnd"/>
      <w:r w:rsidRPr="00163021">
        <w:rPr>
          <w:rFonts w:ascii="Times New Roman" w:eastAsia="Times New Roman" w:hAnsi="Times New Roman" w:cs="Times New Roman"/>
          <w:sz w:val="24"/>
          <w:szCs w:val="24"/>
          <w:lang w:eastAsia="ru-RU"/>
        </w:rPr>
        <w:t xml:space="preserve"> запрашивать у декларанта (экспортера) следующие дополнительные документы и/или сведения: </w:t>
      </w:r>
    </w:p>
    <w:p w:rsidR="00163021" w:rsidRPr="00163021" w:rsidRDefault="00163021" w:rsidP="00163021">
      <w:pPr>
        <w:numPr>
          <w:ilvl w:val="1"/>
          <w:numId w:val="2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заключение о принадлежности товаров (технологий) к товарам двойного применения, продукции военного назначения, шифровальным средствам; </w:t>
      </w:r>
    </w:p>
    <w:p w:rsidR="00163021" w:rsidRPr="00163021" w:rsidRDefault="00163021" w:rsidP="00163021">
      <w:pPr>
        <w:numPr>
          <w:ilvl w:val="1"/>
          <w:numId w:val="2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заключение о наличии информации о недрах по районам и месторождениям топливно-энергетического и минерального сырья, расположенных на территории РФ и в пределах континентального шельфа и морской экономической зоны РФ; </w:t>
      </w:r>
    </w:p>
    <w:p w:rsidR="00163021" w:rsidRPr="00163021" w:rsidRDefault="00163021" w:rsidP="00163021">
      <w:pPr>
        <w:numPr>
          <w:ilvl w:val="1"/>
          <w:numId w:val="2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заключение об отсутствии сведений, составляющих государственную тайну; </w:t>
      </w:r>
    </w:p>
    <w:p w:rsidR="00163021" w:rsidRPr="00163021" w:rsidRDefault="00163021" w:rsidP="00163021">
      <w:pPr>
        <w:numPr>
          <w:ilvl w:val="1"/>
          <w:numId w:val="2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заключение о том, что вывозимая документированная информация не относится к общероссийскому национальному достоянию и архивному фонду, вывоз которой ограничен законодательством РФ; </w:t>
      </w:r>
    </w:p>
    <w:p w:rsidR="00163021" w:rsidRPr="00163021" w:rsidRDefault="00163021" w:rsidP="00163021">
      <w:pPr>
        <w:numPr>
          <w:ilvl w:val="1"/>
          <w:numId w:val="2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заключение Федерального агентства по правовой защите результатов интеллектуальной деятельности военного, специального и двойного назначения (ФАПРИД) при Министерстве юстиции РФ об отсутствии результатов интеллектуальной деятельности, права на которые принадлежат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случае</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если при вывозе товаров передаются права на результаты интеллектуальной деятельности документами, подтверждающими наличие прав, являются:</w:t>
      </w:r>
    </w:p>
    <w:p w:rsidR="00163021" w:rsidRPr="00163021" w:rsidRDefault="00163021" w:rsidP="00163021">
      <w:pPr>
        <w:numPr>
          <w:ilvl w:val="1"/>
          <w:numId w:val="2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свидетельства на товарные знаки; патенты на промышленные образцы, изобретения, полезные модели; патенты на селекционные достижения; </w:t>
      </w:r>
    </w:p>
    <w:p w:rsidR="00163021" w:rsidRPr="00163021" w:rsidRDefault="00163021" w:rsidP="00163021">
      <w:pPr>
        <w:numPr>
          <w:ilvl w:val="1"/>
          <w:numId w:val="2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договоры уступки на объекты промышленной собственности; </w:t>
      </w:r>
    </w:p>
    <w:p w:rsidR="00163021" w:rsidRPr="00163021" w:rsidRDefault="00163021" w:rsidP="00163021">
      <w:pPr>
        <w:numPr>
          <w:ilvl w:val="1"/>
          <w:numId w:val="2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лицензионные или авторские договоры об использовании объектов интеллектуальной собственности, договоры коммерческой концессии.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Временное положение о порядке выдачи лицензий на экспорт отдельных видов сырья, материалов, оборудования, технологий и научно-технической информации, применяемых при создании вооружения и военной техники предусматривает, что получение лицензии необходимо при экспорте информации, включенной в Список товаров и технологий двойного назначения, экспорт которых контролируется.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Уголовный кодекс РФ предусматривает уголовную ответственность за незаконные экспорт или передачу технологий, научно-технической информации, которые, заведомо для передающего их лица могут быть использованы при создании оружия массового поражения, вооружения и военной техники и в отношении которых установлен экспортный контроль.</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Импорт радиоэлектронных </w:t>
      </w:r>
      <w:r w:rsidRPr="00163021">
        <w:rPr>
          <w:rFonts w:ascii="Times New Roman" w:eastAsia="Times New Roman" w:hAnsi="Times New Roman" w:cs="Times New Roman"/>
          <w:b/>
          <w:bCs/>
          <w:sz w:val="24"/>
          <w:szCs w:val="24"/>
          <w:lang w:eastAsia="ru-RU"/>
        </w:rPr>
        <w:t>сре</w:t>
      </w:r>
      <w:proofErr w:type="gramStart"/>
      <w:r w:rsidRPr="00163021">
        <w:rPr>
          <w:rFonts w:ascii="Times New Roman" w:eastAsia="Times New Roman" w:hAnsi="Times New Roman" w:cs="Times New Roman"/>
          <w:b/>
          <w:bCs/>
          <w:sz w:val="24"/>
          <w:szCs w:val="24"/>
          <w:lang w:eastAsia="ru-RU"/>
        </w:rPr>
        <w:t>дств св</w:t>
      </w:r>
      <w:proofErr w:type="gramEnd"/>
      <w:r w:rsidRPr="00163021">
        <w:rPr>
          <w:rFonts w:ascii="Times New Roman" w:eastAsia="Times New Roman" w:hAnsi="Times New Roman" w:cs="Times New Roman"/>
          <w:b/>
          <w:bCs/>
          <w:sz w:val="24"/>
          <w:szCs w:val="24"/>
          <w:lang w:eastAsia="ru-RU"/>
        </w:rPr>
        <w:t>язи</w:t>
      </w:r>
      <w:r w:rsidRPr="00163021">
        <w:rPr>
          <w:rFonts w:ascii="Times New Roman" w:eastAsia="Times New Roman" w:hAnsi="Times New Roman" w:cs="Times New Roman"/>
          <w:sz w:val="24"/>
          <w:szCs w:val="24"/>
          <w:lang w:eastAsia="ru-RU"/>
        </w:rPr>
        <w:t xml:space="preserve"> осуществляется на основании жесткой разрешительной системы. Положение о порядке изготовления, ввоза в Российскую Федерацию и использования на территории Российской Федерации радиоэлектронных средств (высокочастотных устройств) предусматривает, что </w:t>
      </w:r>
    </w:p>
    <w:p w:rsidR="00163021" w:rsidRPr="00163021" w:rsidRDefault="00163021" w:rsidP="00163021">
      <w:pPr>
        <w:numPr>
          <w:ilvl w:val="1"/>
          <w:numId w:val="2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ввоз в Российскую Федерацию радиоэлектронных сре</w:t>
      </w:r>
      <w:proofErr w:type="gramStart"/>
      <w:r w:rsidRPr="00163021">
        <w:rPr>
          <w:rFonts w:ascii="Times New Roman" w:eastAsia="Times New Roman" w:hAnsi="Times New Roman" w:cs="Times New Roman"/>
          <w:sz w:val="24"/>
          <w:szCs w:val="24"/>
          <w:lang w:eastAsia="ru-RU"/>
        </w:rPr>
        <w:t>дств гр</w:t>
      </w:r>
      <w:proofErr w:type="gramEnd"/>
      <w:r w:rsidRPr="00163021">
        <w:rPr>
          <w:rFonts w:ascii="Times New Roman" w:eastAsia="Times New Roman" w:hAnsi="Times New Roman" w:cs="Times New Roman"/>
          <w:sz w:val="24"/>
          <w:szCs w:val="24"/>
          <w:lang w:eastAsia="ru-RU"/>
        </w:rPr>
        <w:t xml:space="preserve">ажданского применения на территории Российской Федерации осуществляется на основании разрешений, выдаваемых органами службы государственного надзора за связью в Российской Федерации в соответствии с установленным порядком по заявкам юридических и физических лиц, включая иностранных, </w:t>
      </w:r>
    </w:p>
    <w:p w:rsidR="00163021" w:rsidRPr="00163021" w:rsidRDefault="00163021" w:rsidP="00163021">
      <w:pPr>
        <w:numPr>
          <w:ilvl w:val="1"/>
          <w:numId w:val="2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ввоз радиоэлектронных средств иностранного производства для военного применения - на основании разрешений, выдаваемых Генеральным штабом Вооруженных Сил Российской Федерации. </w:t>
      </w:r>
    </w:p>
    <w:p w:rsidR="00163021" w:rsidRPr="00163021" w:rsidRDefault="00163021" w:rsidP="00163021">
      <w:pPr>
        <w:numPr>
          <w:ilvl w:val="1"/>
          <w:numId w:val="22"/>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ввоз в Российскую Федерацию радиоэлектронных средств Министерством внутренних дел Российской Федерации, Министерством обороны Российской Федерации, Министерством Российской Федерации по делам гражданской обороны, чрезвычайным ситуациям и ликвидации последствий стихийных бедствий, Государственным таможенным комитетом Российской Федерации, Федеральной пограничной службой Российской Федерации, Федеральной службой безопасности Российской Федерации, Службой внешней разведки Российской Федерации, Федеральной службой железнодорожных войск Российской Федерации, Федеральной службой налоговой полиции Российской</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 xml:space="preserve">Федерации, Федеральной службой охраны Российской Федерации, Федеральным агентством правительственной связи и информации при Президенте Российской Федерации, Федеральной авиационной службой России (в части средств обеспечения полетов и управления воздушным движением) для нужд управления, обороны, безопасности и охраны правопорядка в Российской Федерации осуществляется на основании разрешений, выдаваемых Министерством обороны Российской Федерации и Федеральным агентством правительственной связи и информации при Президенте Российской Федерации </w:t>
      </w:r>
      <w:proofErr w:type="gramEnd"/>
    </w:p>
    <w:p w:rsidR="00163021" w:rsidRPr="00163021" w:rsidRDefault="00163021" w:rsidP="00163021">
      <w:pPr>
        <w:numPr>
          <w:ilvl w:val="1"/>
          <w:numId w:val="2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ввоз на территорию Российской Федерации радиостанций (терминалов), имеющих в своем составе шифровальные средства, разрешается в установленном порядке на основании решения Федерального агентства правительственной связи и информации при Президенте Российской Федерации с обязательной регистрацией в таможенных органах наличия указанных сре</w:t>
      </w:r>
      <w:proofErr w:type="gramStart"/>
      <w:r w:rsidRPr="00163021">
        <w:rPr>
          <w:rFonts w:ascii="Times New Roman" w:eastAsia="Times New Roman" w:hAnsi="Times New Roman" w:cs="Times New Roman"/>
          <w:sz w:val="24"/>
          <w:szCs w:val="24"/>
          <w:lang w:eastAsia="ru-RU"/>
        </w:rPr>
        <w:t>дств в с</w:t>
      </w:r>
      <w:proofErr w:type="gramEnd"/>
      <w:r w:rsidRPr="00163021">
        <w:rPr>
          <w:rFonts w:ascii="Times New Roman" w:eastAsia="Times New Roman" w:hAnsi="Times New Roman" w:cs="Times New Roman"/>
          <w:sz w:val="24"/>
          <w:szCs w:val="24"/>
          <w:lang w:eastAsia="ru-RU"/>
        </w:rPr>
        <w:t xml:space="preserve">оставе радиостанций (терминалов).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Временный ввоз на территорию Российской Федерации радиоэлектронных сре</w:t>
      </w:r>
      <w:proofErr w:type="gramStart"/>
      <w:r w:rsidRPr="00163021">
        <w:rPr>
          <w:rFonts w:ascii="Times New Roman" w:eastAsia="Times New Roman" w:hAnsi="Times New Roman" w:cs="Times New Roman"/>
          <w:sz w:val="24"/>
          <w:szCs w:val="24"/>
          <w:lang w:eastAsia="ru-RU"/>
        </w:rPr>
        <w:t>дств гр</w:t>
      </w:r>
      <w:proofErr w:type="gramEnd"/>
      <w:r w:rsidRPr="00163021">
        <w:rPr>
          <w:rFonts w:ascii="Times New Roman" w:eastAsia="Times New Roman" w:hAnsi="Times New Roman" w:cs="Times New Roman"/>
          <w:sz w:val="24"/>
          <w:szCs w:val="24"/>
          <w:lang w:eastAsia="ru-RU"/>
        </w:rPr>
        <w:t>ажданского применения иностранного производства и их эксплуатация осуществляются на основании разрешений, выдаваемых органами службы государственного надзора за связью в Российской Федерации под обязательства о вывозе этих средств с территории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Действие Положения не распространяется </w:t>
      </w:r>
      <w:proofErr w:type="gramStart"/>
      <w:r w:rsidRPr="00163021">
        <w:rPr>
          <w:rFonts w:ascii="Times New Roman" w:eastAsia="Times New Roman" w:hAnsi="Times New Roman" w:cs="Times New Roman"/>
          <w:sz w:val="24"/>
          <w:szCs w:val="24"/>
          <w:lang w:eastAsia="ru-RU"/>
        </w:rPr>
        <w:t>на</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1"/>
          <w:numId w:val="2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радиоэлектронные средства, предназначенные для индивидуального приема программ </w:t>
      </w:r>
      <w:proofErr w:type="gramStart"/>
      <w:r w:rsidRPr="00163021">
        <w:rPr>
          <w:rFonts w:ascii="Times New Roman" w:eastAsia="Times New Roman" w:hAnsi="Times New Roman" w:cs="Times New Roman"/>
          <w:sz w:val="24"/>
          <w:szCs w:val="24"/>
          <w:lang w:eastAsia="ru-RU"/>
        </w:rPr>
        <w:t>теле</w:t>
      </w:r>
      <w:proofErr w:type="gramEnd"/>
      <w:r w:rsidRPr="00163021">
        <w:rPr>
          <w:rFonts w:ascii="Times New Roman" w:eastAsia="Times New Roman" w:hAnsi="Times New Roman" w:cs="Times New Roman"/>
          <w:sz w:val="24"/>
          <w:szCs w:val="24"/>
          <w:lang w:eastAsia="ru-RU"/>
        </w:rPr>
        <w:t>- и радиовещания, сигналов персонального радиовызова (</w:t>
      </w:r>
      <w:proofErr w:type="spellStart"/>
      <w:r w:rsidRPr="00163021">
        <w:rPr>
          <w:rFonts w:ascii="Times New Roman" w:eastAsia="Times New Roman" w:hAnsi="Times New Roman" w:cs="Times New Roman"/>
          <w:sz w:val="24"/>
          <w:szCs w:val="24"/>
          <w:lang w:eastAsia="ru-RU"/>
        </w:rPr>
        <w:t>радиопейджеры</w:t>
      </w:r>
      <w:proofErr w:type="spellEnd"/>
      <w:r w:rsidRPr="00163021">
        <w:rPr>
          <w:rFonts w:ascii="Times New Roman" w:eastAsia="Times New Roman" w:hAnsi="Times New Roman" w:cs="Times New Roman"/>
          <w:sz w:val="24"/>
          <w:szCs w:val="24"/>
          <w:lang w:eastAsia="ru-RU"/>
        </w:rPr>
        <w:t xml:space="preserve">), изделия бытовой электроники, не содержащие радиоизлучающих устройств; </w:t>
      </w:r>
    </w:p>
    <w:p w:rsidR="00163021" w:rsidRPr="00163021" w:rsidRDefault="00163021" w:rsidP="00163021">
      <w:pPr>
        <w:numPr>
          <w:ilvl w:val="1"/>
          <w:numId w:val="23"/>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абонентские носимые (портативные) радиостанции сотовых сетей подвижной радиосвязи, временно ввозимые на территорию Российской Федерации (вывозимые с территории Российской Федерации), и абонентские терминалы сетей подвижной персональной спутниковой связи системы "</w:t>
      </w:r>
      <w:proofErr w:type="spellStart"/>
      <w:r w:rsidRPr="00163021">
        <w:rPr>
          <w:rFonts w:ascii="Times New Roman" w:eastAsia="Times New Roman" w:hAnsi="Times New Roman" w:cs="Times New Roman"/>
          <w:sz w:val="24"/>
          <w:szCs w:val="24"/>
          <w:lang w:eastAsia="ru-RU"/>
        </w:rPr>
        <w:t>Евтелтракс</w:t>
      </w:r>
      <w:proofErr w:type="spellEnd"/>
      <w:r w:rsidRPr="00163021">
        <w:rPr>
          <w:rFonts w:ascii="Times New Roman" w:eastAsia="Times New Roman" w:hAnsi="Times New Roman" w:cs="Times New Roman"/>
          <w:sz w:val="24"/>
          <w:szCs w:val="24"/>
          <w:lang w:eastAsia="ru-RU"/>
        </w:rPr>
        <w:t>" (в части ввоза (вывоза) в целях использования услуг международного роуминга для обслуживания визитных абонентов при наличии двусторонних или многосторонних соглашений между национальными администрациями связи), радиостанции личного пользования диапазона 27 МГц (</w:t>
      </w:r>
      <w:proofErr w:type="spellStart"/>
      <w:r w:rsidRPr="00163021">
        <w:rPr>
          <w:rFonts w:ascii="Times New Roman" w:eastAsia="Times New Roman" w:hAnsi="Times New Roman" w:cs="Times New Roman"/>
          <w:sz w:val="24"/>
          <w:szCs w:val="24"/>
          <w:lang w:eastAsia="ru-RU"/>
        </w:rPr>
        <w:t>СВ-диапазона</w:t>
      </w:r>
      <w:proofErr w:type="spellEnd"/>
      <w:proofErr w:type="gramEnd"/>
      <w:r w:rsidRPr="00163021">
        <w:rPr>
          <w:rFonts w:ascii="Times New Roman" w:eastAsia="Times New Roman" w:hAnsi="Times New Roman" w:cs="Times New Roman"/>
          <w:sz w:val="24"/>
          <w:szCs w:val="24"/>
          <w:lang w:eastAsia="ru-RU"/>
        </w:rPr>
        <w:t xml:space="preserve">). Ввоз (вывоз) указанных радиоэлектронных средств осуществляется под обязательство об обратном вывозе (ввозе) с указанием в декларации при прохождении таможенного </w:t>
      </w:r>
      <w:r w:rsidRPr="00163021">
        <w:rPr>
          <w:rFonts w:ascii="Times New Roman" w:eastAsia="Times New Roman" w:hAnsi="Times New Roman" w:cs="Times New Roman"/>
          <w:sz w:val="24"/>
          <w:szCs w:val="24"/>
          <w:lang w:eastAsia="ru-RU"/>
        </w:rPr>
        <w:lastRenderedPageBreak/>
        <w:t xml:space="preserve">контроля типа радиостанции (терминала), сведений о владельце (по документу, удостоверяющему его личность в стране проживания); </w:t>
      </w:r>
    </w:p>
    <w:p w:rsidR="00163021" w:rsidRPr="00163021" w:rsidRDefault="00163021" w:rsidP="00163021">
      <w:pPr>
        <w:numPr>
          <w:ilvl w:val="1"/>
          <w:numId w:val="2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абонентские терминалы, разрешенные в установленном порядке для использования на территории Российской Федерации (в том числе </w:t>
      </w:r>
      <w:proofErr w:type="spellStart"/>
      <w:r w:rsidRPr="00163021">
        <w:rPr>
          <w:rFonts w:ascii="Times New Roman" w:eastAsia="Times New Roman" w:hAnsi="Times New Roman" w:cs="Times New Roman"/>
          <w:sz w:val="24"/>
          <w:szCs w:val="24"/>
          <w:lang w:eastAsia="ru-RU"/>
        </w:rPr>
        <w:t>мультисистемные</w:t>
      </w:r>
      <w:proofErr w:type="spellEnd"/>
      <w:r w:rsidRPr="00163021">
        <w:rPr>
          <w:rFonts w:ascii="Times New Roman" w:eastAsia="Times New Roman" w:hAnsi="Times New Roman" w:cs="Times New Roman"/>
          <w:sz w:val="24"/>
          <w:szCs w:val="24"/>
          <w:lang w:eastAsia="ru-RU"/>
        </w:rPr>
        <w:t xml:space="preserve">), глобальных систем подвижной персональной спутниковой связи. Ввоз (вывоз) абонентских терминалов указанных систем осуществляется под обязательство об обратном вывозе (ввозе) с указанием в декларации при прохождении таможенного контроля типа терминала, сведений о владельце (по документу, удостоверяющему его личность в стране проживания); </w:t>
      </w:r>
    </w:p>
    <w:p w:rsidR="00163021" w:rsidRPr="00163021" w:rsidRDefault="00163021" w:rsidP="00163021">
      <w:pPr>
        <w:numPr>
          <w:ilvl w:val="1"/>
          <w:numId w:val="2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радиоэлектронные средства, используемые рядом федеральных органов исполнительной власти (перечень их приводится в Положении) Однако в случае использования радиоэлектронных средств указанных федеральных органов исполнительной власти в коммерческих целях на них распространяется действие настоящего Положения.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Разрешения юридическим лицам на ввоз из-за границы оборудования радиотелефонной связи выдаются только при наличии сертификата соответствия на аппаратуру и лицензии Министерства связи Российской Федерации на предоставление услуг связи с организацией радиосетей на базе этого оборудования. Разрешения на временный ввоз из-за границы оборудования радиотелефонной связи для проведения сертификационных испытаний выдаются </w:t>
      </w:r>
      <w:proofErr w:type="gramStart"/>
      <w:r w:rsidRPr="00163021">
        <w:rPr>
          <w:rFonts w:ascii="Times New Roman" w:eastAsia="Times New Roman" w:hAnsi="Times New Roman" w:cs="Times New Roman"/>
          <w:sz w:val="24"/>
          <w:szCs w:val="24"/>
          <w:lang w:eastAsia="ru-RU"/>
        </w:rPr>
        <w:t>под обязательства об обратном вывозе на условиях исключения возможности нелегального использования этого оборудования в системах подвижной радиосвязи с уведомлением</w:t>
      </w:r>
      <w:proofErr w:type="gramEnd"/>
      <w:r w:rsidRPr="00163021">
        <w:rPr>
          <w:rFonts w:ascii="Times New Roman" w:eastAsia="Times New Roman" w:hAnsi="Times New Roman" w:cs="Times New Roman"/>
          <w:sz w:val="24"/>
          <w:szCs w:val="24"/>
          <w:lang w:eastAsia="ru-RU"/>
        </w:rPr>
        <w:t xml:space="preserve"> соответствующих Управлений </w:t>
      </w:r>
      <w:proofErr w:type="spellStart"/>
      <w:r w:rsidRPr="00163021">
        <w:rPr>
          <w:rFonts w:ascii="Times New Roman" w:eastAsia="Times New Roman" w:hAnsi="Times New Roman" w:cs="Times New Roman"/>
          <w:sz w:val="24"/>
          <w:szCs w:val="24"/>
          <w:lang w:eastAsia="ru-RU"/>
        </w:rPr>
        <w:t>госсвязьнадзора</w:t>
      </w:r>
      <w:proofErr w:type="spellEnd"/>
      <w:r w:rsidRPr="00163021">
        <w:rPr>
          <w:rFonts w:ascii="Times New Roman" w:eastAsia="Times New Roman" w:hAnsi="Times New Roman" w:cs="Times New Roman"/>
          <w:sz w:val="24"/>
          <w:szCs w:val="24"/>
          <w:lang w:eastAsia="ru-RU"/>
        </w:rPr>
        <w:t xml:space="preserve"> для осуществления ими контроля за выполнением условий выданных разрешений.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Специальных ограничений на импорт иных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(кроме тех, которые подпадают под понятие радиоэлектронных средств и высокочастотных устройств) не установлено. Импорт указанных объектов осуществляется в общем порядке.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отдельных случаях требуется также получение разрешений на экспорт телекоммуникационного оборудования. Федеральный закон "Об экспортном контроле" устанавливает разрешительный порядок совершения внешнеторговых операций с товарами и технологиями, включенными в списки контролируемых товаров и технологий. Экспорт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произведенный с нарушением порядка экспортного контроля, подпадает по действие соответствующей статьи Уголовного кодекса РФ, если переданные средства связи заведомо для передававшего лица могут быть использованы при создании вооружения и военной техники.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Импорт и экспорт </w:t>
      </w:r>
      <w:r w:rsidRPr="00163021">
        <w:rPr>
          <w:rFonts w:ascii="Times New Roman" w:eastAsia="Times New Roman" w:hAnsi="Times New Roman" w:cs="Times New Roman"/>
          <w:b/>
          <w:bCs/>
          <w:sz w:val="24"/>
          <w:szCs w:val="24"/>
          <w:lang w:eastAsia="ru-RU"/>
        </w:rPr>
        <w:t>компьютерного оборудования</w:t>
      </w:r>
      <w:r w:rsidRPr="00163021">
        <w:rPr>
          <w:rFonts w:ascii="Times New Roman" w:eastAsia="Times New Roman" w:hAnsi="Times New Roman" w:cs="Times New Roman"/>
          <w:sz w:val="24"/>
          <w:szCs w:val="24"/>
          <w:lang w:eastAsia="ru-RU"/>
        </w:rPr>
        <w:t xml:space="preserve"> подчиняются общим требованиям, установленным для перемещения товаров через границу РФ. В частности Закон РФ "О сертификации продукции и услуг" предусматривает, что в отношении продукции, подлежащей обязательной сертификации, разрешение на ввоз ее на территорию РФ выдается только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представлении</w:t>
      </w:r>
      <w:proofErr w:type="gramEnd"/>
      <w:r w:rsidRPr="00163021">
        <w:rPr>
          <w:rFonts w:ascii="Times New Roman" w:eastAsia="Times New Roman" w:hAnsi="Times New Roman" w:cs="Times New Roman"/>
          <w:sz w:val="24"/>
          <w:szCs w:val="24"/>
          <w:lang w:eastAsia="ru-RU"/>
        </w:rPr>
        <w:t xml:space="preserve"> сертификата соответствия или свидетельства о признании сертификата.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Некоторые виды компьютерного оборудования подлежат экспортному контролю в соответствии с Федеральным законом "Об экспортном контроле". Перечень таких товаров и технологий содержится в Списке товаров и технологий двойного назначения, экспорт которых контролируется. На экспорт такого оборудования требуется получение лицензии.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Особые правила установлены в отношении импорта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 Постановление Правительства РФ предусматривает обязанность представления таможенными органами органам внутренних дел Российской Федерации по месту жительства граждан или по месту нахождения предприятий сведений о перемещении гражданами или предприятиями через таможенную границу Российской Федерации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 по форме, согласованной с Министерством внутренних дел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2" w:name="_Toc28436154"/>
      <w:r w:rsidRPr="00163021">
        <w:rPr>
          <w:rFonts w:ascii="Times New Roman" w:eastAsia="Times New Roman" w:hAnsi="Times New Roman" w:cs="Times New Roman"/>
          <w:b/>
          <w:bCs/>
          <w:sz w:val="24"/>
          <w:szCs w:val="24"/>
          <w:lang w:eastAsia="ru-RU"/>
        </w:rPr>
        <w:t>2.5.2.Необходимые изменения</w:t>
      </w:r>
      <w:bookmarkEnd w:id="32"/>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33" w:name="_Toc28436155"/>
      <w:r w:rsidRPr="00163021">
        <w:rPr>
          <w:rFonts w:ascii="Times New Roman" w:eastAsia="Times New Roman" w:hAnsi="Times New Roman" w:cs="Times New Roman"/>
          <w:i/>
          <w:iCs/>
          <w:sz w:val="24"/>
          <w:szCs w:val="24"/>
          <w:lang w:eastAsia="ru-RU"/>
        </w:rPr>
        <w:t>2.5.2.1.Информация и информационные ресурсы</w:t>
      </w:r>
      <w:bookmarkEnd w:id="33"/>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Существующее в настоящее время правовое регулирование экспорта и импорта информации, предполагающее необходимость осуществления контроля за перемещаемой через границу информацией на том же уровне, что и за остальными перемещаемыми товарами, но с учетом необходимости прохождения дополнительных административных процедур, нельзя признать удачным.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различать две ситуации, которые могут возникать при перемещении информации на материальных носителях через границу РФ. </w:t>
      </w:r>
    </w:p>
    <w:p w:rsidR="00163021" w:rsidRPr="00163021" w:rsidRDefault="00163021" w:rsidP="00163021">
      <w:pPr>
        <w:spacing w:before="100" w:beforeAutospacing="1" w:after="100" w:afterAutospacing="1"/>
        <w:ind w:left="216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Через границу могут перемещаться сравнительно большие партии носителей с содержащимися на них копиями информационных ресурсов. Например, это происходит при ввозе на территорию РФ CD-носителей с программами для ЭВМ, предназначенными для распространения (вместе с этими носителями) на территории РФ. В этом случае коммерческую ценность имеет товар, состоящий из </w:t>
      </w:r>
      <w:proofErr w:type="gramStart"/>
      <w:r w:rsidRPr="00163021">
        <w:rPr>
          <w:rFonts w:ascii="Times New Roman" w:eastAsia="Times New Roman" w:hAnsi="Times New Roman" w:cs="Times New Roman"/>
          <w:sz w:val="24"/>
          <w:szCs w:val="24"/>
          <w:lang w:eastAsia="ru-RU"/>
        </w:rPr>
        <w:t>связанных</w:t>
      </w:r>
      <w:proofErr w:type="gramEnd"/>
      <w:r w:rsidRPr="00163021">
        <w:rPr>
          <w:rFonts w:ascii="Times New Roman" w:eastAsia="Times New Roman" w:hAnsi="Times New Roman" w:cs="Times New Roman"/>
          <w:sz w:val="24"/>
          <w:szCs w:val="24"/>
          <w:lang w:eastAsia="ru-RU"/>
        </w:rPr>
        <w:t xml:space="preserve"> между собой носителя и содержащейся на нем информации. Аналогичная ситуация возникает при перемещении через границу результатов интеллектуальной деятельности, неразрывно связанных с материальными носителями.</w:t>
      </w:r>
    </w:p>
    <w:p w:rsidR="00163021" w:rsidRPr="00163021" w:rsidRDefault="00163021" w:rsidP="00163021">
      <w:pPr>
        <w:spacing w:before="100" w:beforeAutospacing="1" w:after="100" w:afterAutospacing="1"/>
        <w:ind w:left="216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Но экспортироваться либо импортироваться могут также одиночные носители, либо партии носителей, содержащих разную информацию. В этом случае информация перемещается через таможенную границу на материальном носителе (а не по каналам передачи данных) только потому, что такой способ оказался наиболее удобным для ее обладателя.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первом случае таможенное регулирование должно основываться на подходе к данным носителям как к товару. Единственной особенностью здесь будет являться то, что стоимость этого товара будет преимущественно определяться ценностью содержащейся на нем информации, а не стоимостью материального носителя. Кроме того, таможенные органы должны проверять перемещаемые в данном случае носители на предмет того, не нарушают ли они чьих-либо исключительных прав (то </w:t>
      </w:r>
      <w:proofErr w:type="gramStart"/>
      <w:r w:rsidRPr="00163021">
        <w:rPr>
          <w:rFonts w:ascii="Times New Roman" w:eastAsia="Times New Roman" w:hAnsi="Times New Roman" w:cs="Times New Roman"/>
          <w:sz w:val="24"/>
          <w:szCs w:val="24"/>
          <w:lang w:eastAsia="ru-RU"/>
        </w:rPr>
        <w:t>есть</w:t>
      </w:r>
      <w:proofErr w:type="gramEnd"/>
      <w:r w:rsidRPr="00163021">
        <w:rPr>
          <w:rFonts w:ascii="Times New Roman" w:eastAsia="Times New Roman" w:hAnsi="Times New Roman" w:cs="Times New Roman"/>
          <w:sz w:val="24"/>
          <w:szCs w:val="24"/>
          <w:lang w:eastAsia="ru-RU"/>
        </w:rPr>
        <w:t xml:space="preserve"> не являются ли они контрафактными).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Во втором случае проведение какого-либо контроля содержания перевозимой информации не имеет смысла. Эту информацию можно передать по компьютерным сетям либо другим коммуникационным каналам, и в этом случае проконтролировать ее перемещение через границу будет невозможно. Поскольку ценность имеет только сама </w:t>
      </w:r>
      <w:r w:rsidRPr="00163021">
        <w:rPr>
          <w:rFonts w:ascii="Times New Roman" w:eastAsia="Times New Roman" w:hAnsi="Times New Roman" w:cs="Times New Roman"/>
          <w:sz w:val="24"/>
          <w:szCs w:val="24"/>
          <w:lang w:eastAsia="ru-RU"/>
        </w:rPr>
        <w:lastRenderedPageBreak/>
        <w:t xml:space="preserve">информация, а не ее носители, перемещение ее через границу не вызовет у ее обладателя никаких затруднений.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Контроль содержания информации на предмет наличия в ней сведений, составляющих государственную тайну, информации о недрах по районам и месторождениям топливно-энергетического и минерального сырья, расположенных на территории РФ и в пределах континентального шельфа и морской экономической зоны РФ, на предмет ее отнесения к технологиям двойного применения, продукции военного назначения, шифровальным средствам, отнесения ее к общероссийскому национальному достоянию и архивному фонду, вывоз</w:t>
      </w:r>
      <w:proofErr w:type="gramEnd"/>
      <w:r w:rsidRPr="00163021">
        <w:rPr>
          <w:rFonts w:ascii="Times New Roman" w:eastAsia="Times New Roman" w:hAnsi="Times New Roman" w:cs="Times New Roman"/>
          <w:sz w:val="24"/>
          <w:szCs w:val="24"/>
          <w:lang w:eastAsia="ru-RU"/>
        </w:rPr>
        <w:t xml:space="preserve"> которой ограничен законодательством РФ, не имеет смысла (при безусловном сохранении правовой ответственности лиц, имеющих доступ к подобной информации за соблюдение норм распространения такой информации). </w:t>
      </w:r>
      <w:proofErr w:type="gramStart"/>
      <w:r w:rsidRPr="00163021">
        <w:rPr>
          <w:rFonts w:ascii="Times New Roman" w:eastAsia="Times New Roman" w:hAnsi="Times New Roman" w:cs="Times New Roman"/>
          <w:sz w:val="24"/>
          <w:szCs w:val="24"/>
          <w:lang w:eastAsia="ru-RU"/>
        </w:rPr>
        <w:t>А</w:t>
      </w:r>
      <w:proofErr w:type="gramEnd"/>
      <w:r w:rsidRPr="00163021">
        <w:rPr>
          <w:rFonts w:ascii="Times New Roman" w:eastAsia="Times New Roman" w:hAnsi="Times New Roman" w:cs="Times New Roman"/>
          <w:sz w:val="24"/>
          <w:szCs w:val="24"/>
          <w:lang w:eastAsia="ru-RU"/>
        </w:rPr>
        <w:t xml:space="preserve"> следовательно, отпадает необходимость проведения экспертиз вывозимой информации на предмет наличия в ней указанных признаков.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перемещением информации и технологий, содержащих указанные сведения, должен осуществляться у их обладателей на территории страны.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Еще одним серьезным недостатком существующего регулирования перемещения результатов интеллектуальной деятельности через границу РФ является то, что правила регулирования такого перемещения устанавливаются на уровне актов федеральных ведомств, зачастую носящих ненормативный характер. В то же время кодифицированные акты, содержащие правила таможенного регулирования оборота отдельных видов товаров, специальных норм относительно результатов интеллектуальной деятельности не устанавливают.</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34" w:name="_Toc28436156"/>
      <w:r w:rsidRPr="00163021">
        <w:rPr>
          <w:rFonts w:ascii="Times New Roman" w:eastAsia="Times New Roman" w:hAnsi="Times New Roman" w:cs="Times New Roman"/>
          <w:i/>
          <w:iCs/>
          <w:sz w:val="24"/>
          <w:szCs w:val="24"/>
          <w:lang w:eastAsia="ru-RU"/>
        </w:rPr>
        <w:t>2.5.2.2.Связь</w:t>
      </w:r>
      <w:bookmarkEnd w:id="3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Существующий в настоящее время порядок ввоза радиоэлектронных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является неоправданно жестким. Кроме того, большинство ограничений на ввоз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устанавливаются на уровне подзаконных (а часто и не нормативных) правовых актов. Это серьезно затрудняет перемещение данных объектов через границу, препятствует развитию отечественного рынка ИКТ, порождает условия для злоупотреблений чиновников таможни и </w:t>
      </w:r>
      <w:proofErr w:type="spellStart"/>
      <w:r w:rsidRPr="00163021">
        <w:rPr>
          <w:rFonts w:ascii="Times New Roman" w:eastAsia="Times New Roman" w:hAnsi="Times New Roman" w:cs="Times New Roman"/>
          <w:sz w:val="24"/>
          <w:szCs w:val="24"/>
          <w:lang w:eastAsia="ru-RU"/>
        </w:rPr>
        <w:t>госсвязьнадзора</w:t>
      </w:r>
      <w:proofErr w:type="spellEnd"/>
      <w:r w:rsidRPr="00163021">
        <w:rPr>
          <w:rFonts w:ascii="Times New Roman" w:eastAsia="Times New Roman" w:hAnsi="Times New Roman" w:cs="Times New Roman"/>
          <w:sz w:val="24"/>
          <w:szCs w:val="24"/>
          <w:lang w:eastAsia="ru-RU"/>
        </w:rPr>
        <w:t xml:space="preserve">. Цели же существования такого порядка регулирования неясны.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Разрешительный порядок ввоза радиоэлектронных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во многом пересекается с иными ограничительными методами регулирования оборота указанных средств: сертификацией, регистрацией, получением разрешений на их приобретение и использование, а часто и дублирует их. Однако иные (помимо разрешений на ввоз) методы регулирования оборота радиоэлектронных средств уже в настоящее время регулируют данные отношения по гораздо более мягкой модели.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Прежде всего, недопустимым является положение о необходимости получения разрешений на все виды ввозимых радиоэлектронных средств. Получение разрешений на ввоз необходимо только в тех случаях, когда и приобретение и использование данных радиоэлектронных средств на территории РФ осуществляется на основании разрешения. Тем самым устанавливается не дополнительная процедура административного согласования, а дополнительное основание для проведения уже существующей процедуры. Разрешение на ввоз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должно являться одновременно и разрешением на их использование.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Как уже отмечалось, необходимо установить перечень радиоэлектронных средств, на ввоз которых не требуется получения разрешения, причем этот перечень должен совпадать с перечнем радиоэлектронных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на приобретение и использование которых не требуется получения разрешения. Кроме того, необходимость получения разрешений при ввозе должна опираться на Перечень предельных значений технических параметров, превышение которых влечет необходимость получения разрешения на ввоз, приобретение и использование данных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 этот документ также должен устанавливать общие правила для приобретения радиоэлектронных средств внутри РФ и ввоза их на территорию России.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Разрешения на ввоз должны выдаваться тем же органом, который выдает разрешения на приобретение и использование радиоэлектронных средств внутри РФ. Таможенные органы должны только обеспечивать получение разрешений на ввоз радиоэлектронных средств.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Государственное регулирование ввоза на территорию РФ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также должно сочетаться и с другими (помимо получения разрешений) методами регулирования оборота средств связи. Средства связи, подлежащие обязательной регистрации, должны регистрироваться при ввозе. Средства связи, подлежащие обязательной сертификации, могут ввозиться только при наличии сертификата соответствия. Это тоже должно контролироваться таможенными органами.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экспорта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 телекоммуникационного оборудования государственное регулирование должно стать более простым и прозрачным. Существующие в настоящее время правила осуществления экспортного контроля содержатся в большом количестве правовых актов (зачастую не носящих нормативного характера), а перечни продукции, подлежащей экспортному контролю, очень сложны для восприятия в силу неудобной структуры и формы изложения.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i/>
          <w:iCs/>
          <w:sz w:val="24"/>
          <w:szCs w:val="24"/>
          <w:lang w:eastAsia="ru-RU"/>
        </w:rPr>
      </w:pPr>
      <w:bookmarkStart w:id="35" w:name="_Toc28436157"/>
      <w:r w:rsidRPr="00163021">
        <w:rPr>
          <w:rFonts w:ascii="Times New Roman" w:eastAsia="Times New Roman" w:hAnsi="Times New Roman" w:cs="Times New Roman"/>
          <w:i/>
          <w:iCs/>
          <w:sz w:val="24"/>
          <w:szCs w:val="24"/>
          <w:lang w:eastAsia="ru-RU"/>
        </w:rPr>
        <w:t>2.5.2.3.Компьютерное оборудование</w:t>
      </w:r>
      <w:bookmarkEnd w:id="35"/>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Существующий в настоящее время порядок регулирования экспорта и импорта компьютерного оборудования, не устанавливающий каких-либо специальных правил по отношению к данному виду импортируемой продукции, можно признать удовлетворительным. Как уже отмечалось выше, некоторых изменений требуют только нормативные акты, устанавливающие перечни продукции, подлежащей экспортному контролю, и правила проведения экспортного контроля. Эти нормативные акты должны стать более прозрачными и легкими для восприятия.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Специальные правила, касающиеся импорта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 не имеют никакого смысла. В связи с этим, необходимо отменить все правовые акты, устанавливающие специальные правила импорта сре</w:t>
      </w:r>
      <w:proofErr w:type="gramStart"/>
      <w:r w:rsidRPr="00163021">
        <w:rPr>
          <w:rFonts w:ascii="Times New Roman" w:eastAsia="Times New Roman" w:hAnsi="Times New Roman" w:cs="Times New Roman"/>
          <w:sz w:val="24"/>
          <w:szCs w:val="24"/>
          <w:lang w:eastAsia="ru-RU"/>
        </w:rPr>
        <w:t>дств цв</w:t>
      </w:r>
      <w:proofErr w:type="gramEnd"/>
      <w:r w:rsidRPr="00163021">
        <w:rPr>
          <w:rFonts w:ascii="Times New Roman" w:eastAsia="Times New Roman" w:hAnsi="Times New Roman" w:cs="Times New Roman"/>
          <w:sz w:val="24"/>
          <w:szCs w:val="24"/>
          <w:lang w:eastAsia="ru-RU"/>
        </w:rPr>
        <w:t>етного копирования.</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6" w:name="_Toc28436158"/>
      <w:r w:rsidRPr="00163021">
        <w:rPr>
          <w:rFonts w:ascii="Times New Roman" w:eastAsia="Times New Roman" w:hAnsi="Times New Roman" w:cs="Times New Roman"/>
          <w:b/>
          <w:bCs/>
          <w:sz w:val="24"/>
          <w:szCs w:val="24"/>
          <w:lang w:eastAsia="ru-RU"/>
        </w:rPr>
        <w:t>2.5.3.Выводы</w:t>
      </w:r>
      <w:bookmarkEnd w:id="3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Правовое регулирование импорта и экспорта должно основываться на следующих принципах:</w:t>
      </w:r>
    </w:p>
    <w:p w:rsidR="00163021" w:rsidRPr="00163021" w:rsidRDefault="00163021" w:rsidP="00163021">
      <w:pPr>
        <w:numPr>
          <w:ilvl w:val="1"/>
          <w:numId w:val="2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Осуществление импорта и экспорта объектов в области ИКТ должно подчиняться общим правилам регулирования внешнеэкономических отношений. Установление каких-либо специальных правил в их отношении возможно только в исключительных случаях. </w:t>
      </w:r>
    </w:p>
    <w:p w:rsidR="00163021" w:rsidRPr="00163021" w:rsidRDefault="00163021" w:rsidP="00163021">
      <w:pPr>
        <w:numPr>
          <w:ilvl w:val="1"/>
          <w:numId w:val="2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Таможенные органы должны контролировать соблюдение установленных на территории РФ в отношении отдельных видов объектов процедур регистрации, сертификации и получения разрешений. </w:t>
      </w:r>
    </w:p>
    <w:p w:rsidR="00163021" w:rsidRPr="00163021" w:rsidRDefault="00163021" w:rsidP="00163021">
      <w:pPr>
        <w:numPr>
          <w:ilvl w:val="1"/>
          <w:numId w:val="2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Необходима систематизация правил ввоза и вывоза объектов в области ИКТ с целью повышения прозрачности и четкости регулирования, а также устранения противоречий между отдельными правовыми актами.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7" w:name="_Toc28436159"/>
      <w:r w:rsidRPr="00163021">
        <w:rPr>
          <w:rFonts w:ascii="Times New Roman" w:eastAsia="Times New Roman" w:hAnsi="Times New Roman" w:cs="Times New Roman"/>
          <w:b/>
          <w:bCs/>
          <w:sz w:val="24"/>
          <w:szCs w:val="24"/>
          <w:lang w:eastAsia="ru-RU"/>
        </w:rPr>
        <w:t>2.6.Система оперативно-розыскных мероприятий (СОРМ)</w:t>
      </w:r>
      <w:bookmarkEnd w:id="37"/>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8" w:name="_Toc28436160"/>
      <w:r w:rsidRPr="00163021">
        <w:rPr>
          <w:rFonts w:ascii="Times New Roman" w:eastAsia="Times New Roman" w:hAnsi="Times New Roman" w:cs="Times New Roman"/>
          <w:b/>
          <w:bCs/>
          <w:sz w:val="24"/>
          <w:szCs w:val="24"/>
          <w:lang w:eastAsia="ru-RU"/>
        </w:rPr>
        <w:t>2.6.1.Существующее положение</w:t>
      </w:r>
      <w:bookmarkEnd w:id="3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Законодательством РФ об оперативно-розыскной деятельности (ОРД) и законодательством о безопасности предусмотрена возможность осуществления оперативно-розыскных мероприятий, связанных с получением доступа к информации, передаваемой по каналам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ФЗ "</w:t>
      </w:r>
      <w:proofErr w:type="gramStart"/>
      <w:r w:rsidRPr="00163021">
        <w:rPr>
          <w:rFonts w:ascii="Times New Roman" w:eastAsia="Times New Roman" w:hAnsi="Times New Roman" w:cs="Times New Roman"/>
          <w:sz w:val="24"/>
          <w:szCs w:val="24"/>
          <w:lang w:eastAsia="ru-RU"/>
        </w:rPr>
        <w:t>Об</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ОРД</w:t>
      </w:r>
      <w:proofErr w:type="gramEnd"/>
      <w:r w:rsidRPr="00163021">
        <w:rPr>
          <w:rFonts w:ascii="Times New Roman" w:eastAsia="Times New Roman" w:hAnsi="Times New Roman" w:cs="Times New Roman"/>
          <w:sz w:val="24"/>
          <w:szCs w:val="24"/>
          <w:lang w:eastAsia="ru-RU"/>
        </w:rPr>
        <w:t xml:space="preserve">" предусматривает в числе других оперативно-розыскных мероприятий контроль почтовых отправлений, телеграфных и иных сообщений, прослушивание телефонных переговоров, снятие информации с технических каналов связи. </w:t>
      </w:r>
      <w:proofErr w:type="gramStart"/>
      <w:r w:rsidRPr="00163021">
        <w:rPr>
          <w:rFonts w:ascii="Times New Roman" w:eastAsia="Times New Roman" w:hAnsi="Times New Roman" w:cs="Times New Roman"/>
          <w:sz w:val="24"/>
          <w:szCs w:val="24"/>
          <w:lang w:eastAsia="ru-RU"/>
        </w:rPr>
        <w:t>При осуществлении оперативно-розыскных мероприятий, связанных с контролем почтовых отправлений, телеграфных и иных сообщений, прослушиванием телефонных переговоров с подключением к станционной аппаратуре предприятий, учреждений и организаций независимо от форм собственности, физических и юридических лиц, предоставляющих услуги и средства связи, со снятием информации с технических каналов связи, они проводятся с использованием оперативно-технических сил и средств органов федеральной службы безопасности, органов внутренних дел</w:t>
      </w:r>
      <w:proofErr w:type="gramEnd"/>
      <w:r w:rsidRPr="00163021">
        <w:rPr>
          <w:rFonts w:ascii="Times New Roman" w:eastAsia="Times New Roman" w:hAnsi="Times New Roman" w:cs="Times New Roman"/>
          <w:sz w:val="24"/>
          <w:szCs w:val="24"/>
          <w:lang w:eastAsia="ru-RU"/>
        </w:rPr>
        <w:t xml:space="preserve"> и, в пределах своих полномочий, федеральных органов налоговой полиции в порядке, определяемом межведомственными нормативными актами или соглашениями между органами, осуществляющими оперативно-розыскную деятельность. Для осуществления таких мероприятий могут использоваться технические средства.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ФЗ "</w:t>
      </w:r>
      <w:proofErr w:type="gramStart"/>
      <w:r w:rsidRPr="00163021">
        <w:rPr>
          <w:rFonts w:ascii="Times New Roman" w:eastAsia="Times New Roman" w:hAnsi="Times New Roman" w:cs="Times New Roman"/>
          <w:sz w:val="24"/>
          <w:szCs w:val="24"/>
          <w:lang w:eastAsia="ru-RU"/>
        </w:rPr>
        <w:t>Об</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ОРД</w:t>
      </w:r>
      <w:proofErr w:type="gramEnd"/>
      <w:r w:rsidRPr="00163021">
        <w:rPr>
          <w:rFonts w:ascii="Times New Roman" w:eastAsia="Times New Roman" w:hAnsi="Times New Roman" w:cs="Times New Roman"/>
          <w:sz w:val="24"/>
          <w:szCs w:val="24"/>
          <w:lang w:eastAsia="ru-RU"/>
        </w:rPr>
        <w:t xml:space="preserve">" предусматривает, что оперативно-розыскные мероприятия проводятся в связи с наличием конкретных оснований, перечень которых установлен в законе. Проведение оперативно-розыскных мероприятий, которые ограничивают конституционные права человека и гражданина на тайну переписки, телефонных переговоров, почтовых, телеграфных и иных сообщений, передаваемых по сетям электрической и почтовой связи, а также право на неприкосновенность жилища, допускается на основании судебного решения и при наличии информации: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О признаках подготавливаемого, совершаемого или совершенного противоправного деяния, по которому производство предварительного следствия обязательно.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 О лицах, подготавливающих, совершающих или совершивших противоправное деяние, по которому производство предварительного следствия обязательно.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3. О событиях или действиях, создающих угрозу государственной, военной экономической или экологической безопасности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В случаях, которые не терпят отлагательства и могут привести к совершению тяжкого преступления, а также при наличии данных о событиях и действиях, создающих угрозу государственной, военной, экономической или экологической безопасности Российской Федерации, на основании мотивированного постановления одного из руководителей </w:t>
      </w:r>
      <w:r w:rsidRPr="00163021">
        <w:rPr>
          <w:rFonts w:ascii="Times New Roman" w:eastAsia="Times New Roman" w:hAnsi="Times New Roman" w:cs="Times New Roman"/>
          <w:sz w:val="24"/>
          <w:szCs w:val="24"/>
          <w:lang w:eastAsia="ru-RU"/>
        </w:rPr>
        <w:lastRenderedPageBreak/>
        <w:t>органа, осуществляющего оперативно-розыскную деятельность, допускается проведение данных оперативно-розыскных мероприятий с обязательным уведомлением суда (судьи) в течение 24 часов.</w:t>
      </w:r>
      <w:proofErr w:type="gramEnd"/>
      <w:r w:rsidRPr="00163021">
        <w:rPr>
          <w:rFonts w:ascii="Times New Roman" w:eastAsia="Times New Roman" w:hAnsi="Times New Roman" w:cs="Times New Roman"/>
          <w:sz w:val="24"/>
          <w:szCs w:val="24"/>
          <w:lang w:eastAsia="ru-RU"/>
        </w:rPr>
        <w:t xml:space="preserve"> В течение 48 часов с момента начала проведения оперативно-розыскного мероприятия орган, его осуществляющий, обязан получить судебное решение о проведении такого оперативно-розыскного мероприятия либо прекратить его проведение.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Решение о проведении оперативно-розыскных мероприятий устанавливает срок их осуществления, который не может превышать шести месяцев.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Законодательство о связи и </w:t>
      </w:r>
      <w:proofErr w:type="gramStart"/>
      <w:r w:rsidRPr="00163021">
        <w:rPr>
          <w:rFonts w:ascii="Times New Roman" w:eastAsia="Times New Roman" w:hAnsi="Times New Roman" w:cs="Times New Roman"/>
          <w:sz w:val="24"/>
          <w:szCs w:val="24"/>
          <w:lang w:eastAsia="ru-RU"/>
        </w:rPr>
        <w:t>законодательство</w:t>
      </w:r>
      <w:proofErr w:type="gramEnd"/>
      <w:r w:rsidRPr="00163021">
        <w:rPr>
          <w:rFonts w:ascii="Times New Roman" w:eastAsia="Times New Roman" w:hAnsi="Times New Roman" w:cs="Times New Roman"/>
          <w:sz w:val="24"/>
          <w:szCs w:val="24"/>
          <w:lang w:eastAsia="ru-RU"/>
        </w:rPr>
        <w:t xml:space="preserve"> о безопасности предусматривает необходимость взаимодействия организаций, оказывающих услуги связи, с органами государственной безопасности РФ и иными органами, осуществляющими оперативно-розыскную деятельность, при осуществлении такой деятельности.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ФЗ "О связи" предусматривает, что предприятия связи, операторы связи независимо от ведомственной принадлежности и форм собственности, действующие на территории Российской Федерации, при разработке, создании и эксплуатации сетей связи обязаны в соответствии с законодательством Российской Федерации оказывать содействие и предоставлять органам, осуществляющим оперативно-розыскную деятельность, возможность проведения оперативно-розыскных мероприятий на сетях связи, принимать меры к недопущению раскрытия организационных и тактических приемов проведения</w:t>
      </w:r>
      <w:proofErr w:type="gramEnd"/>
      <w:r w:rsidRPr="00163021">
        <w:rPr>
          <w:rFonts w:ascii="Times New Roman" w:eastAsia="Times New Roman" w:hAnsi="Times New Roman" w:cs="Times New Roman"/>
          <w:sz w:val="24"/>
          <w:szCs w:val="24"/>
          <w:lang w:eastAsia="ru-RU"/>
        </w:rPr>
        <w:t xml:space="preserve"> указанных мероприятий.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ФЗ "Об органах федеральной службы безопасности в Российской Федерации" предусматривает, что физические и юридические лица в Российской Федерации, предоставляющие услуги почтовой связи, электросвязи всех видов, в том числе систем телекодовой, конфиденциальной, спутниковой связи, обязаны по требованию органов федеральной службы безопасности включать в состав аппаратных средств дополнительные оборудование и программные средства, а также создавать другие условия, необходимые для проведения оперативно-технических мероприятий</w:t>
      </w:r>
      <w:proofErr w:type="gramEnd"/>
      <w:r w:rsidRPr="00163021">
        <w:rPr>
          <w:rFonts w:ascii="Times New Roman" w:eastAsia="Times New Roman" w:hAnsi="Times New Roman" w:cs="Times New Roman"/>
          <w:sz w:val="24"/>
          <w:szCs w:val="24"/>
          <w:lang w:eastAsia="ru-RU"/>
        </w:rPr>
        <w:t xml:space="preserve"> органами федеральной службы безопасности.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Состав СОРМ и технические требования к ней устанавливаются приказом Госкомсвязи РФ "Об утверждении Общих технических требований к системе технических средств по обеспечению функций оперативно-розыскных мероприятий на сетях (службах) документальной электросвязи". Согласно этому документу, СОРМ должна обеспечить возможность съема информации, передаваемой и принимаемой любым конкретным пользователем в процессе предоставления любых услуг СДЭС.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Соглашением между Министерством связи Российской Федерации и Федеральной службой безопасности Российской Федерации по вопросу внедрения технических средств системы оперативно-розыскных мероприятий на сетях электросвязи России были распределены полномочия указанных ведомств, а также возложены обязанности на операторов связи при внедрении СОРМ. Органы федеральной службы безопасности совместно с Минсвязи России осуществляют разработку общих технических требований к системе технических средств СОРМ для различных сетей электросвязи; а также обеспечивают соответствие технических условий на конкретное коммутационное оборудование электросвязи согласованным данными органами техническим требованиям. В соответствии с согласованными техническими условиями каждому оператору связи предъявляются требования по приобретению и эксплуатации аппаратно-программных средств СОРМ.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Соглашение распределяет затраты на установку аппаратно-программных средств СОРМ следующим образом: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аппаратно-программные средства СОРМ, входящие в состав коммутационного оборудования, и каналообразующая аппаратура финансируются за счет сре</w:t>
      </w:r>
      <w:proofErr w:type="gramStart"/>
      <w:r w:rsidRPr="00163021">
        <w:rPr>
          <w:rFonts w:ascii="Times New Roman" w:eastAsia="Times New Roman" w:hAnsi="Times New Roman" w:cs="Times New Roman"/>
          <w:sz w:val="24"/>
          <w:szCs w:val="24"/>
          <w:lang w:eastAsia="ru-RU"/>
        </w:rPr>
        <w:t>дств пр</w:t>
      </w:r>
      <w:proofErr w:type="gramEnd"/>
      <w:r w:rsidRPr="00163021">
        <w:rPr>
          <w:rFonts w:ascii="Times New Roman" w:eastAsia="Times New Roman" w:hAnsi="Times New Roman" w:cs="Times New Roman"/>
          <w:sz w:val="24"/>
          <w:szCs w:val="24"/>
          <w:lang w:eastAsia="ru-RU"/>
        </w:rPr>
        <w:t xml:space="preserve">едприятий-операторов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линии (каналы) связи между станционным оборудованием СОРМ и пультами управления, находящимися в ведении органов безопасности: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 при наличии технической возможности ФСБ России - за ее счет,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 при отсутствии технической возможности ФСБ России - на договорной основе с предприятием-оператором связи в соответствии с действующим законодательством и нормативной базой;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оборудование пультов управления СОРМ - за счет сре</w:t>
      </w:r>
      <w:proofErr w:type="gramStart"/>
      <w:r w:rsidRPr="00163021">
        <w:rPr>
          <w:rFonts w:ascii="Times New Roman" w:eastAsia="Times New Roman" w:hAnsi="Times New Roman" w:cs="Times New Roman"/>
          <w:sz w:val="24"/>
          <w:szCs w:val="24"/>
          <w:lang w:eastAsia="ru-RU"/>
        </w:rPr>
        <w:t>дств пр</w:t>
      </w:r>
      <w:proofErr w:type="gramEnd"/>
      <w:r w:rsidRPr="00163021">
        <w:rPr>
          <w:rFonts w:ascii="Times New Roman" w:eastAsia="Times New Roman" w:hAnsi="Times New Roman" w:cs="Times New Roman"/>
          <w:sz w:val="24"/>
          <w:szCs w:val="24"/>
          <w:lang w:eastAsia="ru-RU"/>
        </w:rPr>
        <w:t xml:space="preserve">едприятий-операторов связи с последующей компенсацией затрат по договорам в соответствии с гарантийными обязательствами со стороны ФСБ России в срок, не превышающий одного года.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На сетях, имеющих коммутационное оборудование, в котором не могут быть реализованы технические требования к техническим средствам СОРМ, по согласованию с территориальными органами ФСБ России операторы связи обязаны предоставлять в установленном порядке специальные технологические помещения с необходимыми коммуникациями, гарантированным энергоснабжением, линиями, каналами связи и линейно-кабельными сооружениями.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Операторы связи должны осуществлять работы по внедрению технических средств СОРМ с соблюдением конфиденциальности и проводить их ограниченным кругом специалистов по согласованию с органами ФСБ России, а также принимать согласованные с ФСБ России меры к недопущению раскрытия организационных и тактических приемов проведения оперативно-розыскных мероприятий.</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39" w:name="_Toc28436161"/>
      <w:r w:rsidRPr="00163021">
        <w:rPr>
          <w:rFonts w:ascii="Times New Roman" w:eastAsia="Times New Roman" w:hAnsi="Times New Roman" w:cs="Times New Roman"/>
          <w:b/>
          <w:bCs/>
          <w:sz w:val="24"/>
          <w:szCs w:val="24"/>
          <w:lang w:eastAsia="ru-RU"/>
        </w:rPr>
        <w:t>2.6.2.Необходимые изменения</w:t>
      </w:r>
      <w:bookmarkEnd w:id="39"/>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Современное нормативное регулирование осуществления оперативно-розыскных мероприятий в телекоммуникационных сетях носит двоякий характер. С одной стороны, оперативно-розыскные мероприятия в телекоммуникационных сетях являются разновидностью мероприятий, проводимых в рамках оперативно-розыскной деятельности. </w:t>
      </w:r>
      <w:proofErr w:type="gramStart"/>
      <w:r w:rsidRPr="00163021">
        <w:rPr>
          <w:rFonts w:ascii="Times New Roman" w:eastAsia="Times New Roman" w:hAnsi="Times New Roman" w:cs="Times New Roman"/>
          <w:sz w:val="24"/>
          <w:szCs w:val="24"/>
          <w:lang w:eastAsia="ru-RU"/>
        </w:rPr>
        <w:t>Оперативно-розыскная деятельность традиционно осуществляется во всех государствах, разработана система гарантий прав личности при осуществлении оперативно-розыскных мероприятий, а для мероприятий, связанных с ограничением права личности на тайну переписки, телефонных переговоров, почтовых, телеграфных и иных сообщений, передаваемых по сетям электрической и почтовой связи, а также права на неприкосновенность жилища, предусмотрена необходимость осуществления судебного контроля.</w:t>
      </w:r>
      <w:proofErr w:type="gramEnd"/>
      <w:r w:rsidRPr="00163021">
        <w:rPr>
          <w:rFonts w:ascii="Times New Roman" w:eastAsia="Times New Roman" w:hAnsi="Times New Roman" w:cs="Times New Roman"/>
          <w:sz w:val="24"/>
          <w:szCs w:val="24"/>
          <w:lang w:eastAsia="ru-RU"/>
        </w:rPr>
        <w:t xml:space="preserve"> Эти положения и содержатся в нормах федеральных законов "О связи", "Об оперативно-розыскной деятельности", "Об органах федеральной службы безопасности в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Однако подзаконные акты, которыми создана система оперативно-розыскных мероприятий на телекоммуникационных сетях, содержат ряд положений, которые существенно нарушают права граждан и юридических лиц при осуществлении таких </w:t>
      </w:r>
      <w:r w:rsidRPr="00163021">
        <w:rPr>
          <w:rFonts w:ascii="Times New Roman" w:eastAsia="Times New Roman" w:hAnsi="Times New Roman" w:cs="Times New Roman"/>
          <w:sz w:val="24"/>
          <w:szCs w:val="24"/>
          <w:lang w:eastAsia="ru-RU"/>
        </w:rPr>
        <w:lastRenderedPageBreak/>
        <w:t>мероприятий, а кроме того, создают неоправданные затруднения для деятельности операторов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Законодательство об оперативно-розыскной деятельности предусматривает, что оперативно-розыскные мероприятия, связанные с ограничением права личности на тайну переписки, телефонных переговоров, почтовых, телеграфных и иных сообщений, передаваемых по сетям электрической и почтовой связи, а также права на неприкосновенность жилища, осуществляются по конкретному решению в отношении конкретного лица в течение определенного в решении срока. Причем решение о проведении таких мероприятий принимает суд. Установленная Соглашением ФСБ и Минсвязи, а также приказами Минсвязи процедура осуществления СОРМ дает органам, осуществляющим оперативно-розыскную деятельность, возможность постоянно контролировать информацию, передающуюся по телекоммуникационным сетям.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Данная проблема обуславливается структурой СОРМ, установленной в Соглашении и приказах Минсвязи, которые предусматривают постоянное присутствие на телекоммуникационных каналах аппаратно-программных средств СОРМ и постоянную передачу информации от объектов связи на удаленные пульты управления органов безопасности. В этих условиях проконтролировать фактическое снятие информации с каналов связи органами безопасности невозможно.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Впрочем, решение данного вопроса может осуществляться преимущественно технологическими мерами. В случае разработки оборудования, позволяющего подключать его к телекоммуникационным сетям по мере необходимости, существующую систему СОРМ можно будет изменить, отменив требование о постоянном присутствии на каналах связи аппаратно-программных средств и оставив только положение о необходимости их подключения при вынесении соответствующего судебного решения или решения иного уполномоченного органа. Другим способом решения данной проблемы может стать разработка технических механизмов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доступом к аппаратно-программным средствам СОРМ, позволяющих исключить снятие информации с каналов связи без соответствующего решения.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Существующие подзаконные акты по СОРМ предусматривают, что установка аппаратно-программного комплекса СОРМ на объекте связи осуществляется за счет средств оператора связи, а в некоторых случаях оператор оплачивает из своих средств и удаленные пульты управления, устанавливаемые в органах безопасности. Кроме того, в ряде случаев оператор обязан предоставить органам, осуществляющим оперативно-розыскную деятельность, помещение со всеми необходимыми коммуникациями, что также влечет дополнительные расходы со стороны оператора.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Необходимость несения расходов на внедрение и поддержку СОРМ накладывает серьезные обременения на деятельность операторов связи, а в некоторых случаях и ограничивает доступ на рынок услуг связи (когда стоимость аппаратно-программного комплекса СОРМ делает деятельность на данном рынке экономически не оправданной). В связи с этим необходимо изменить существующую систему финансирования СОРМ, когда большая часть расходов оплачивается операторами связи, и установить на уровне федерального закона положение о том, что все расходы на внедрение и поддержку аппаратно-программных средств СОРМ оплачиваются из федерального бюджета. Подобное положение, помимо снятия неоправданных обременений с операторов связи, позволит более эффективно использовать аппаратно-программные средства СОРМ.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Существующими актами подзаконного характера, устанавливающими структуру СОРМ, предусмотрен сложный порядок согласования технических требований к аппаратно-программному комплексу СОРМ с органами безопасности и органами, осуществляющими государственный надзор в области связи, сложный порядок приемки и согласования действий при эксплуатации СОРМ на объекте связи. Необходимость соблюдения всех этих процедур также накладывает неоправданные обременения на операторов связи и новых участников рынка телекоммуникаций.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 операторов связи не должно возлагаться обязанностей, связанных с разработкой и согласованием проектной и иной технической документации; на них не должна возлагаться обязанность проводить приемку аппаратно-программного комплекса СОРМ с привлечением представителей органов безопасности. Все эти функции должны осуществляться самими органами безопасности и органами по государственному надзору за связью.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0" w:name="_Toc28436162"/>
      <w:r w:rsidRPr="00163021">
        <w:rPr>
          <w:rFonts w:ascii="Times New Roman" w:eastAsia="Times New Roman" w:hAnsi="Times New Roman" w:cs="Times New Roman"/>
          <w:b/>
          <w:bCs/>
          <w:sz w:val="24"/>
          <w:szCs w:val="24"/>
          <w:lang w:eastAsia="ru-RU"/>
        </w:rPr>
        <w:t>2.6.3.Выводы:</w:t>
      </w:r>
      <w:bookmarkEnd w:id="4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Система нормативно-правовых актов, регулирующих проведение оперативно-розыскных мероприятий на телекоммуникационных линиях, должна быть изменена с учетом следующих моментов: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Регулирование вопросов установки и использования СОРМ должно осуществляться только федеральными законами. Ведомственные акты подзаконного характера не могут ограничивать права и налагать обязанности в связи с проведением оперативно-розыскных мероприятий.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 Оперативно-розыскные мероприятия на сетях электросвязи должны осуществляться на общих основаниях, устанавливаемых ФЗ "</w:t>
      </w:r>
      <w:proofErr w:type="gramStart"/>
      <w:r w:rsidRPr="00163021">
        <w:rPr>
          <w:rFonts w:ascii="Times New Roman" w:eastAsia="Times New Roman" w:hAnsi="Times New Roman" w:cs="Times New Roman"/>
          <w:sz w:val="24"/>
          <w:szCs w:val="24"/>
          <w:lang w:eastAsia="ru-RU"/>
        </w:rPr>
        <w:t>Об</w:t>
      </w:r>
      <w:proofErr w:type="gramEnd"/>
      <w:r w:rsidRPr="00163021">
        <w:rPr>
          <w:rFonts w:ascii="Times New Roman" w:eastAsia="Times New Roman" w:hAnsi="Times New Roman" w:cs="Times New Roman"/>
          <w:sz w:val="24"/>
          <w:szCs w:val="24"/>
          <w:lang w:eastAsia="ru-RU"/>
        </w:rPr>
        <w:t xml:space="preserve"> ОРД". Мероприятия, связанные с ограничением конституционных прав граждан, могут осуществляться только на основании судебного решения.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 Расходы на установку и эксплуатацию аппаратно-программных комплексов СОРМ должны оплачиваться за счет средств, выделяемых из федерального бюджета на нужды соответствующих федеральных ведомств. Возможные расходы операторов связи по установке и обслуживанию СОРМ должны предварительно оплачиваться из бюджета указанных федеральных ведомств.</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1" w:name="_Toc28436163"/>
      <w:r w:rsidRPr="00163021">
        <w:rPr>
          <w:rFonts w:ascii="Times New Roman" w:eastAsia="Times New Roman" w:hAnsi="Times New Roman" w:cs="Times New Roman"/>
          <w:b/>
          <w:bCs/>
          <w:sz w:val="24"/>
          <w:szCs w:val="24"/>
          <w:lang w:eastAsia="ru-RU"/>
        </w:rPr>
        <w:t>3.Концепция регулирования сектора телекоммуникаций</w:t>
      </w:r>
      <w:bookmarkEnd w:id="41"/>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2" w:name="_Toc28436164"/>
      <w:r w:rsidRPr="00163021">
        <w:rPr>
          <w:rFonts w:ascii="Times New Roman" w:eastAsia="Times New Roman" w:hAnsi="Times New Roman" w:cs="Times New Roman"/>
          <w:b/>
          <w:bCs/>
          <w:sz w:val="24"/>
          <w:szCs w:val="24"/>
          <w:lang w:eastAsia="ru-RU"/>
        </w:rPr>
        <w:t>3.1. Цели и инструменты государства в сфере регулирования рынка телекоммуникаций</w:t>
      </w:r>
      <w:bookmarkEnd w:id="42"/>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3" w:name="_Toc28436165"/>
      <w:r w:rsidRPr="00163021">
        <w:rPr>
          <w:rFonts w:ascii="Times New Roman" w:eastAsia="Times New Roman" w:hAnsi="Times New Roman" w:cs="Times New Roman"/>
          <w:b/>
          <w:bCs/>
          <w:sz w:val="24"/>
          <w:szCs w:val="24"/>
          <w:lang w:eastAsia="ru-RU"/>
        </w:rPr>
        <w:t>3.1.1.Общая характеристика целей и инструментов государства на рынке телекоммуникаций</w:t>
      </w:r>
      <w:bookmarkEnd w:id="43"/>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Цели государственного регулирования определяются в правовых актах, основополагающих для отрасли телекоммуникаций. Такими документами являются:</w:t>
      </w:r>
    </w:p>
    <w:p w:rsidR="00163021" w:rsidRPr="00163021" w:rsidRDefault="00163021" w:rsidP="00163021">
      <w:pPr>
        <w:numPr>
          <w:ilvl w:val="0"/>
          <w:numId w:val="2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от 16 февраля 1995 г. N 15-ФЗ "О связи". </w:t>
      </w:r>
    </w:p>
    <w:p w:rsidR="00163021" w:rsidRPr="00163021" w:rsidRDefault="00163021" w:rsidP="00163021">
      <w:pPr>
        <w:numPr>
          <w:ilvl w:val="0"/>
          <w:numId w:val="2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Концепция развития рынка телекоммуникационных услуг Российской Федерации. Данный документ не имеет нормативного характера, однако отражает основные </w:t>
      </w:r>
      <w:r w:rsidRPr="00163021">
        <w:rPr>
          <w:rFonts w:ascii="Times New Roman" w:eastAsia="Times New Roman" w:hAnsi="Times New Roman" w:cs="Times New Roman"/>
          <w:sz w:val="24"/>
          <w:szCs w:val="24"/>
          <w:lang w:eastAsia="ru-RU"/>
        </w:rPr>
        <w:lastRenderedPageBreak/>
        <w:t xml:space="preserve">моменты политики Минсвязи в области тарифного регулирования рынка телекоммуникационных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настоящее время на рассмотрении в Государственной Думе Российской Федерации находится проект Федерального закона Российской Федерации “О внесении изменений и дополнений в Федеральный закон “О связи” (внесен Правительством РФ) (далее в настоящем параграфе – Закон), который после своего одобрения станет основным документом для отрасли на ближайшее будущее.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Законе отражены цели, которые фактически являются целями государственной политики в области телекоммуникаций. Среди них:</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создание условий для предоставления услуг связи на всей территории Российской Федерации; </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защита интересов пользователей услуг связи и хозяйствующих субъектов, осуществляющих деятельность в области связи; </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обеспечение эффективной конкуренции на рынке услуг связи и информатизации; </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создание условий для развития национальной инфраструктуры связи и обеспечения ее интеграции в международные телекоммуникационные сети и рынок услуг связи; </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обеспечение централизованного управления национальными ресурсами: радиочастотным ресурсом, в том числе </w:t>
      </w:r>
      <w:proofErr w:type="spellStart"/>
      <w:r w:rsidRPr="00163021">
        <w:rPr>
          <w:rFonts w:ascii="Times New Roman" w:eastAsia="Times New Roman" w:hAnsi="Times New Roman" w:cs="Times New Roman"/>
          <w:sz w:val="24"/>
          <w:szCs w:val="24"/>
          <w:lang w:eastAsia="ru-RU"/>
        </w:rPr>
        <w:t>орбитально-частотным</w:t>
      </w:r>
      <w:proofErr w:type="spellEnd"/>
      <w:r w:rsidRPr="00163021">
        <w:rPr>
          <w:rFonts w:ascii="Times New Roman" w:eastAsia="Times New Roman" w:hAnsi="Times New Roman" w:cs="Times New Roman"/>
          <w:sz w:val="24"/>
          <w:szCs w:val="24"/>
          <w:lang w:eastAsia="ru-RU"/>
        </w:rPr>
        <w:t xml:space="preserve">, и ресурсом нумерации; </w:t>
      </w:r>
    </w:p>
    <w:p w:rsidR="00163021" w:rsidRPr="00163021" w:rsidRDefault="00163021" w:rsidP="00163021">
      <w:pPr>
        <w:numPr>
          <w:ilvl w:val="0"/>
          <w:numId w:val="2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создание условий для обеспечения потребностей в связи для нужд государственного управления, обороны, национальной безопасности, охраны правопорядка.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Эти цели сформулированы довольно ясно и определенно, однако, обобщая их, можно определить цели государственного регулирования следующим образом:</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Содействие достижению социальной справедливости. </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правил и стандартов качества работы субъектов рынка. </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Обеспечение конкурентных условий работы субъектов рынка. </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Эффективное с точки зрения общества управление национальными ресурсами. </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Прямое и косвенное содействие развитию инфраструктуры рынка. </w:t>
      </w:r>
    </w:p>
    <w:p w:rsidR="00163021" w:rsidRPr="00163021" w:rsidRDefault="00163021" w:rsidP="00163021">
      <w:pPr>
        <w:numPr>
          <w:ilvl w:val="0"/>
          <w:numId w:val="2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Обеспечение безопасности государства.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Эти цели, универсальные для государственной политики в любом секторе рынка, должны стать основой при определении приоритетов работы государственных органов исполнительной и законодательной власти, а также при разработке методов и механизмов государственного регулирования, определении сфер государственного регулирования.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реальности цели государственного регулирования, означенные в нормативно-правовых актах и документах, имеющих силу, меньшую федерального закона, бывают не четко определены и снижают эффективность государственной политики.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 согласно “Концепции развития рынка телекоммуникационных услуг Российской Федерации” “целью совершенствования механизма государственного регулирования тарифов на услуги связи является формирование системы ценообразования, обеспечивающей наиболее полное удовлетворение потребностей в телекоммуникационных услугах на основе согласования экономических интересов потребителей, организаций связи и общества в целом”. Такая формулировка говорит об установке неких справедливых тарифов, но она настолько общая и неопределенная, что </w:t>
      </w:r>
      <w:r w:rsidRPr="00163021">
        <w:rPr>
          <w:rFonts w:ascii="Times New Roman" w:eastAsia="Times New Roman" w:hAnsi="Times New Roman" w:cs="Times New Roman"/>
          <w:sz w:val="24"/>
          <w:szCs w:val="24"/>
          <w:lang w:eastAsia="ru-RU"/>
        </w:rPr>
        <w:lastRenderedPageBreak/>
        <w:t xml:space="preserve">разработать методику практических действия для достижения поставленных задач не представляется возможным.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Концепции также декларируется, что “механизм государственного регулирования тарифов должен опираться на объективные принципы рыночного ценообразования, учитывать состояние рынка телекоммуникационных услуг и перспективы его развития, потенциальный спрос и реальное предложение, роль связи во всех сферах жизнедеятельности, обязательства организаций связи перед государством, персоналом и акционерами”. Такой набор размытых целевых установок создает предпосылки к тому, что ни одна из них не будет выполнена.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Кроме того, сам принцип направления государственного регулирования на установление тарифов определенной величины, учитывающих обстоятельства, изложенные выше, представляет собой узкий подход к решению проблемы, когда не принимается во внимание необходимость создания конкурентной среды как таковой, в условиях которой у субъектов рынка появляются объективные стимулы к установлению именно эффективных с точки зрения рынка в целом тарифов.</w:t>
      </w:r>
      <w:proofErr w:type="gramEnd"/>
      <w:r w:rsidRPr="00163021">
        <w:rPr>
          <w:rFonts w:ascii="Times New Roman" w:eastAsia="Times New Roman" w:hAnsi="Times New Roman" w:cs="Times New Roman"/>
          <w:sz w:val="24"/>
          <w:szCs w:val="24"/>
          <w:lang w:eastAsia="ru-RU"/>
        </w:rPr>
        <w:t xml:space="preserve"> Конкурентная среда в состоянии заменить административное регулирование, а страховочный механизм, закладываемый в систему (действие административного регулирования в случае нарушения условий конкурентной среды), ограничивает риски, связанные с отказом от прямого государственного регулирования.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Подход к государственному регулированию, основанный на теории естественной монополии и подразумевающий вследствие этого регулирование тарифов, то есть установление эффективных с точки зрения общества их величин, должен быть дополнен косвенным государственным регулированием, нацеленным на формирование конкурентной среды.</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Государство осуществляет регулирование в сфере телекоммуникаций прямыми и косвенными методами. Зачастую применение прямых мер снижает эффективность государственного регулирования, в целом, и противоречит содержанию косвенных мер, в частности.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Тенденции международного опыта государственного регулирования отражают минимизацию прямого государственного регулирования, и переход к активному применению косвенных мер, более гибких и действенных.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Государство осуществляет прямое вмешательство в деятельность экономических субъектов, становясь субъектом рынка, то </w:t>
      </w:r>
      <w:proofErr w:type="gramStart"/>
      <w:r w:rsidRPr="00163021">
        <w:rPr>
          <w:rFonts w:ascii="Times New Roman" w:eastAsia="Times New Roman" w:hAnsi="Times New Roman" w:cs="Times New Roman"/>
          <w:sz w:val="24"/>
          <w:szCs w:val="24"/>
          <w:lang w:eastAsia="ru-RU"/>
        </w:rPr>
        <w:t>есть</w:t>
      </w:r>
      <w:proofErr w:type="gramEnd"/>
      <w:r w:rsidRPr="00163021">
        <w:rPr>
          <w:rFonts w:ascii="Times New Roman" w:eastAsia="Times New Roman" w:hAnsi="Times New Roman" w:cs="Times New Roman"/>
          <w:sz w:val="24"/>
          <w:szCs w:val="24"/>
          <w:lang w:eastAsia="ru-RU"/>
        </w:rPr>
        <w:t xml:space="preserve"> становясь собственником. Например, в федеральной собственности находится 75% минус одна акция телекоммуникационного холдинга ОАО “Связьинвест”, объединяющего региональных операторов связи Российской Федерации. Основная роль представителей государства в исполнительных органах управления общества и его дочерних компаний заключается в участии в процессе работы Совета директоров. Такой метод может быть довольно эффективным средством достижения эффективности работы предприятия и обеспечения интересов государства, однако на практике зачастую политика представителей государства в органах управления компаний, акционером которых является государство, не соответствует общим направлениям государственной политики, декларируемым на уровне исполнительных и законодательных органов власти. Политика различных органов исполнительной власти также зачастую бывает противоречивой.</w:t>
      </w:r>
      <w:proofErr w:type="gramStart"/>
      <w:r w:rsidRPr="00163021">
        <w:rPr>
          <w:rFonts w:ascii="Times New Roman" w:eastAsia="Times New Roman" w:hAnsi="Times New Roman" w:cs="Times New Roman"/>
          <w:sz w:val="24"/>
          <w:szCs w:val="24"/>
          <w:lang w:eastAsia="ru-RU"/>
        </w:rPr>
        <w:t xml:space="preserve">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В преддверии продажи государственного пакета акций ОАО “Связьинвест” интересы государства как сегодняшнего собственника сводятся к максимизации рыночной стоимости компании, так как необходимо увеличить доходы федерального бюджета в очередном финансовом году. С этой целью руководством ОАО “Связьинвест” принята программа повышения ликвидности и рыночной стоимости акций дочерних компаний и программа укрупнения региональных операторов. Данная программа ориентирована на потенциальных инвесторов и направлена на повышение информационной прозрачности и внедрение международных стандартов корпоративного управления. Эти меры не решают проблем, стоящих перед ОАО “Связьинвест” как телекоммуникационной компанией, дочерние предприятия которой работают в то числе и в сельской местности. Рыночная стоимость региональных операторов ограничена нестабильным и плохо прогнозируемым тарифным регулированием, ориентированным на решение социальных задач. Здесь наблюдается пересечение интересов государства как собственника и как субъекта, проводящего социальную политику в масштабах всей страны.</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Одновременно, позиция государства в отношении приватизации Связьинвеста остается двусмысленной. С одной стороны, государство рассчитывает получить доход от размещения пакета акций холдинга, с другой – декларирует цель наращивания инвестиционного потенциала его дочерних компаний. Последние, в свою очередь, также предполагается выводить на фондовый рынок с целью продажи акций и привлечения финансовых ресурсов. Очевидно, что с точки зрения интересов потенциальных инвесторов вложения в Связьинвест и его дочерние структуры взаимно исключают друг друга. Так, инвестор, приобретший пакет акций Связьинвеста, будет стремиться сохранить контроль над дочерними компаниями и препятствовать, таким образом, продаже их акций (такова сегодня позиция консорциума "</w:t>
      </w:r>
      <w:proofErr w:type="spellStart"/>
      <w:r w:rsidRPr="00163021">
        <w:rPr>
          <w:rFonts w:ascii="Times New Roman" w:eastAsia="Times New Roman" w:hAnsi="Times New Roman" w:cs="Times New Roman"/>
          <w:sz w:val="24"/>
          <w:szCs w:val="24"/>
          <w:lang w:eastAsia="ru-RU"/>
        </w:rPr>
        <w:t>Мастком</w:t>
      </w:r>
      <w:proofErr w:type="spellEnd"/>
      <w:r w:rsidRPr="00163021">
        <w:rPr>
          <w:rFonts w:ascii="Times New Roman" w:eastAsia="Times New Roman" w:hAnsi="Times New Roman" w:cs="Times New Roman"/>
          <w:sz w:val="24"/>
          <w:szCs w:val="24"/>
          <w:lang w:eastAsia="ru-RU"/>
        </w:rPr>
        <w:t>"). С другой стороны, продажа акций дочерних компаний и уменьшение доли Связьинвеста приведет утрате самим холдингом инвестиционной привлекательности.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Соответственно, решения о направлениях (сферах) государственного регулирования должны приниматься, исходя из непротиворечивости государственной политики и с учетом приоритетности поставленных целей.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Участие государства как собственника на рынке телекоммуникаций целесообразно только при решении задач государственной экономической и социальной политики, безопасности государства и др., но никак не с целью извлечения максимальной прибыли.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Другими сферами государственного регулирования рынка телекоммуникаций стали:</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Регулирование цен на телекоммуникационные услуги. Представителем государства в этой сфере является антимонопольный орган. В этой сфере целями государства в настоящее время являются: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переход от конъюнктурных политических решений в области регулирования тарифов на связь к решениям, обусловленным стратегическим курсом проводимой государственной политики.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w:t>
      </w:r>
      <w:proofErr w:type="gramEnd"/>
      <w:r w:rsidRPr="00163021">
        <w:rPr>
          <w:rFonts w:ascii="Times New Roman" w:eastAsia="Times New Roman" w:hAnsi="Times New Roman" w:cs="Times New Roman"/>
          <w:sz w:val="24"/>
          <w:szCs w:val="24"/>
          <w:lang w:eastAsia="ru-RU"/>
        </w:rPr>
        <w:t xml:space="preserve">ереход от регулирования тарифов к созданию конкурентной среды на рынке телекоммуникаций.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w:t>
      </w:r>
      <w:proofErr w:type="gramEnd"/>
      <w:r w:rsidRPr="00163021">
        <w:rPr>
          <w:rFonts w:ascii="Times New Roman" w:eastAsia="Times New Roman" w:hAnsi="Times New Roman" w:cs="Times New Roman"/>
          <w:sz w:val="24"/>
          <w:szCs w:val="24"/>
          <w:lang w:eastAsia="ru-RU"/>
        </w:rPr>
        <w:t xml:space="preserve">рекращение перекрестного субсидирования по видам услуг и категориям потребителей.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стандартов и правил в области оказания услуг связи. В этой сфере государство представлено надзорным и сертифицирующим органами. Основными целями государства в этой сфере являются: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введение правил оказания услуг связи, регулирующие взаимоотношения между потребителями и операторами связи, а также взаимоотношения между самими операторами связи.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ведение и надзор за соблюдением стандартов безопасности и сохранности информации.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Требования к качеству оказания услуг.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и принятие нормативно-правовых актов осуществляется государством в лице своих законодательных органов; </w:t>
      </w:r>
    </w:p>
    <w:p w:rsidR="00163021" w:rsidRPr="00163021" w:rsidRDefault="00163021" w:rsidP="00163021">
      <w:pPr>
        <w:numPr>
          <w:ilvl w:val="0"/>
          <w:numId w:val="2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Размещение государственного заказа на оказание услуг связи и поставку специального оборудования осуществляется государством как заказчиком.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Таким образом, спектр сфер государственного регулирования телекоммуникационного рынка широк и в каждом случае совершенствование регулирования будет основано на переходе от методов прямого регулирования </w:t>
      </w:r>
      <w:proofErr w:type="gramStart"/>
      <w:r w:rsidRPr="00163021">
        <w:rPr>
          <w:rFonts w:ascii="Times New Roman" w:eastAsia="Times New Roman" w:hAnsi="Times New Roman" w:cs="Times New Roman"/>
          <w:sz w:val="24"/>
          <w:szCs w:val="24"/>
          <w:lang w:eastAsia="ru-RU"/>
        </w:rPr>
        <w:t>к</w:t>
      </w:r>
      <w:proofErr w:type="gramEnd"/>
      <w:r w:rsidRPr="00163021">
        <w:rPr>
          <w:rFonts w:ascii="Times New Roman" w:eastAsia="Times New Roman" w:hAnsi="Times New Roman" w:cs="Times New Roman"/>
          <w:sz w:val="24"/>
          <w:szCs w:val="24"/>
          <w:lang w:eastAsia="ru-RU"/>
        </w:rPr>
        <w:t xml:space="preserve"> косвенным.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Государственное регулирование телекоммуникационного рынка реализуется органами исполнительной и законодательной власти Российской Федерации, субъектов федерации и муниципалитетов. Отраслевым регулирующим органом является Минсвязи России, проводящее государственную политику в телекоммуникационной сфере.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Номинальные полномочия регулирующего органа могут отличаться от реальных, на что влияет степень его независимости от политических игроков и других групп интересов, отстаивающих собственные позиции в процессе формирования государственной политики.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 целью повышения эффективности работы регулирующего органа могут быть применены методы “нового государственного управления”, заключающиеся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w:t>
      </w:r>
    </w:p>
    <w:p w:rsidR="00163021" w:rsidRPr="00163021" w:rsidRDefault="00163021" w:rsidP="00163021">
      <w:pPr>
        <w:numPr>
          <w:ilvl w:val="0"/>
          <w:numId w:val="2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Децентрализации управления и выделения независимых исполнительных органов управления, ответственных за выполнение определенных функций государственного регулирования в сфере телекоммуникаций и обладающих самостоятельностью в принятии решений по текущей деятельности, из собственно Министерства, ответственного за разработку стратегии государственной политики в сфере телекоммуникаций; </w:t>
      </w:r>
    </w:p>
    <w:p w:rsidR="00163021" w:rsidRPr="00163021" w:rsidRDefault="00163021" w:rsidP="00163021">
      <w:pPr>
        <w:numPr>
          <w:ilvl w:val="0"/>
          <w:numId w:val="2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Разработке новой конфигурации исполнительных органов, соответствующей целям развития конкуренции в секторе телекоммуникаций; </w:t>
      </w:r>
    </w:p>
    <w:p w:rsidR="00163021" w:rsidRPr="00163021" w:rsidRDefault="00163021" w:rsidP="00163021">
      <w:pPr>
        <w:numPr>
          <w:ilvl w:val="0"/>
          <w:numId w:val="2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Четком </w:t>
      </w:r>
      <w:proofErr w:type="gramStart"/>
      <w:r w:rsidRPr="00163021">
        <w:rPr>
          <w:rFonts w:ascii="Times New Roman" w:eastAsia="Times New Roman" w:hAnsi="Times New Roman" w:cs="Times New Roman"/>
          <w:sz w:val="24"/>
          <w:szCs w:val="24"/>
          <w:lang w:eastAsia="ru-RU"/>
        </w:rPr>
        <w:t>разделении</w:t>
      </w:r>
      <w:proofErr w:type="gramEnd"/>
      <w:r w:rsidRPr="00163021">
        <w:rPr>
          <w:rFonts w:ascii="Times New Roman" w:eastAsia="Times New Roman" w:hAnsi="Times New Roman" w:cs="Times New Roman"/>
          <w:sz w:val="24"/>
          <w:szCs w:val="24"/>
          <w:lang w:eastAsia="ru-RU"/>
        </w:rPr>
        <w:t xml:space="preserve"> полномочий и ответственности между исполнительными органами государственной власти; </w:t>
      </w:r>
    </w:p>
    <w:p w:rsidR="00163021" w:rsidRPr="00163021" w:rsidRDefault="00163021" w:rsidP="00163021">
      <w:pPr>
        <w:numPr>
          <w:ilvl w:val="0"/>
          <w:numId w:val="2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Стандартизации услуг, оказываемых регулирующим органом, и внедрения методов управления качеством его работы. </w:t>
      </w:r>
    </w:p>
    <w:p w:rsidR="00163021" w:rsidRPr="00163021" w:rsidRDefault="00163021" w:rsidP="00163021">
      <w:pPr>
        <w:numPr>
          <w:ilvl w:val="0"/>
          <w:numId w:val="29"/>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Внедрении</w:t>
      </w:r>
      <w:proofErr w:type="gramEnd"/>
      <w:r w:rsidRPr="00163021">
        <w:rPr>
          <w:rFonts w:ascii="Times New Roman" w:eastAsia="Times New Roman" w:hAnsi="Times New Roman" w:cs="Times New Roman"/>
          <w:sz w:val="24"/>
          <w:szCs w:val="24"/>
          <w:lang w:eastAsia="ru-RU"/>
        </w:rPr>
        <w:t xml:space="preserve"> принципов </w:t>
      </w:r>
      <w:proofErr w:type="spellStart"/>
      <w:r w:rsidRPr="00163021">
        <w:rPr>
          <w:rFonts w:ascii="Times New Roman" w:eastAsia="Times New Roman" w:hAnsi="Times New Roman" w:cs="Times New Roman"/>
          <w:sz w:val="24"/>
          <w:szCs w:val="24"/>
          <w:lang w:eastAsia="ru-RU"/>
        </w:rPr>
        <w:t>бюджетирования</w:t>
      </w:r>
      <w:proofErr w:type="spellEnd"/>
      <w:r w:rsidRPr="00163021">
        <w:rPr>
          <w:rFonts w:ascii="Times New Roman" w:eastAsia="Times New Roman" w:hAnsi="Times New Roman" w:cs="Times New Roman"/>
          <w:sz w:val="24"/>
          <w:szCs w:val="24"/>
          <w:lang w:eastAsia="ru-RU"/>
        </w:rPr>
        <w:t xml:space="preserve"> затрат и финансирования, ориентированного на результат.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4" w:name="_Toc28436166"/>
      <w:r w:rsidRPr="00163021">
        <w:rPr>
          <w:rFonts w:ascii="Times New Roman" w:eastAsia="Times New Roman" w:hAnsi="Times New Roman" w:cs="Times New Roman"/>
          <w:b/>
          <w:bCs/>
          <w:sz w:val="24"/>
          <w:szCs w:val="24"/>
          <w:lang w:eastAsia="ru-RU"/>
        </w:rPr>
        <w:t>3.1.2. Зарубежный опыт государственного регулирования сектора телекоммуникаций в период развития конкуренции</w:t>
      </w:r>
      <w:bookmarkEnd w:id="4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Основным содержанием реформ в секторе телекоммуникаций зарубежных стран на протяжении четверти века служит внедрение конкуренции в те сферы, которые ранее относились к естественным монополиям. Наиболее острым для развития конкуренции в телекоммуникациях является вопрос о режиме присоединения сетей, решаемый в разных режимах по-разному.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lastRenderedPageBreak/>
        <w:t xml:space="preserve">В </w:t>
      </w:r>
      <w:r w:rsidRPr="00163021">
        <w:rPr>
          <w:rFonts w:ascii="Times New Roman" w:eastAsia="Times New Roman" w:hAnsi="Times New Roman" w:cs="Times New Roman"/>
          <w:sz w:val="24"/>
          <w:szCs w:val="24"/>
          <w:u w:val="single"/>
          <w:lang w:eastAsia="ru-RU"/>
        </w:rPr>
        <w:t xml:space="preserve">Соединенных Штатах Америки </w:t>
      </w:r>
      <w:r w:rsidRPr="00163021">
        <w:rPr>
          <w:rFonts w:ascii="Times New Roman" w:eastAsia="Times New Roman" w:hAnsi="Times New Roman" w:cs="Times New Roman"/>
          <w:sz w:val="24"/>
          <w:szCs w:val="24"/>
          <w:lang w:eastAsia="ru-RU"/>
        </w:rPr>
        <w:t xml:space="preserve">реформирование отрасли телекоммуникаций началось с организационного разделения компании </w:t>
      </w:r>
      <w:proofErr w:type="spellStart"/>
      <w:r w:rsidRPr="00163021">
        <w:rPr>
          <w:rFonts w:ascii="Times New Roman" w:eastAsia="Times New Roman" w:hAnsi="Times New Roman" w:cs="Times New Roman"/>
          <w:sz w:val="24"/>
          <w:szCs w:val="24"/>
          <w:lang w:eastAsia="ru-RU"/>
        </w:rPr>
        <w:t>American</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Telegraph</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and</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Telephone</w:t>
      </w:r>
      <w:proofErr w:type="spellEnd"/>
      <w:r w:rsidRPr="00163021">
        <w:rPr>
          <w:rFonts w:ascii="Times New Roman" w:eastAsia="Times New Roman" w:hAnsi="Times New Roman" w:cs="Times New Roman"/>
          <w:sz w:val="24"/>
          <w:szCs w:val="24"/>
          <w:lang w:eastAsia="ru-RU"/>
        </w:rPr>
        <w:t xml:space="preserve"> (ATT) по решению Министерства юстиции в 1974 г. на одноименную компанию, специализирующуюся на предоставлении услуг междугородной и международной связи, и семь компаний (</w:t>
      </w:r>
      <w:proofErr w:type="spellStart"/>
      <w:r w:rsidRPr="00163021">
        <w:rPr>
          <w:rFonts w:ascii="Times New Roman" w:eastAsia="Times New Roman" w:hAnsi="Times New Roman" w:cs="Times New Roman"/>
          <w:sz w:val="24"/>
          <w:szCs w:val="24"/>
          <w:lang w:eastAsia="ru-RU"/>
        </w:rPr>
        <w:t>Bell</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Operating</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Companies</w:t>
      </w:r>
      <w:proofErr w:type="spellEnd"/>
      <w:r w:rsidRPr="00163021">
        <w:rPr>
          <w:rFonts w:ascii="Times New Roman" w:eastAsia="Times New Roman" w:hAnsi="Times New Roman" w:cs="Times New Roman"/>
          <w:sz w:val="24"/>
          <w:szCs w:val="24"/>
          <w:lang w:eastAsia="ru-RU"/>
        </w:rPr>
        <w:t xml:space="preserve"> или </w:t>
      </w:r>
      <w:proofErr w:type="spellStart"/>
      <w:r w:rsidRPr="00163021">
        <w:rPr>
          <w:rFonts w:ascii="Times New Roman" w:eastAsia="Times New Roman" w:hAnsi="Times New Roman" w:cs="Times New Roman"/>
          <w:sz w:val="24"/>
          <w:szCs w:val="24"/>
          <w:lang w:eastAsia="ru-RU"/>
        </w:rPr>
        <w:t>Baby</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Bells</w:t>
      </w:r>
      <w:proofErr w:type="spellEnd"/>
      <w:r w:rsidRPr="00163021">
        <w:rPr>
          <w:rFonts w:ascii="Times New Roman" w:eastAsia="Times New Roman" w:hAnsi="Times New Roman" w:cs="Times New Roman"/>
          <w:sz w:val="24"/>
          <w:szCs w:val="24"/>
          <w:lang w:eastAsia="ru-RU"/>
        </w:rPr>
        <w:t>), которые сохранили положение естественных монополий на локальных рынках.</w:t>
      </w:r>
      <w:proofErr w:type="gramEnd"/>
      <w:r w:rsidRPr="00163021">
        <w:rPr>
          <w:rFonts w:ascii="Times New Roman" w:eastAsia="Times New Roman" w:hAnsi="Times New Roman" w:cs="Times New Roman"/>
          <w:sz w:val="24"/>
          <w:szCs w:val="24"/>
          <w:lang w:eastAsia="ru-RU"/>
        </w:rPr>
        <w:t xml:space="preserve"> Этим компаниям было запрещено предоставлять услуги междугородной и международной связи, для защиты конкуренции на соответствующих рыночных сегментах. Постепенное развитие </w:t>
      </w:r>
      <w:proofErr w:type="gramStart"/>
      <w:r w:rsidRPr="00163021">
        <w:rPr>
          <w:rFonts w:ascii="Times New Roman" w:eastAsia="Times New Roman" w:hAnsi="Times New Roman" w:cs="Times New Roman"/>
          <w:sz w:val="24"/>
          <w:szCs w:val="24"/>
          <w:lang w:eastAsia="ru-RU"/>
        </w:rPr>
        <w:t>конкуренции</w:t>
      </w:r>
      <w:proofErr w:type="gramEnd"/>
      <w:r w:rsidRPr="00163021">
        <w:rPr>
          <w:rFonts w:ascii="Times New Roman" w:eastAsia="Times New Roman" w:hAnsi="Times New Roman" w:cs="Times New Roman"/>
          <w:sz w:val="24"/>
          <w:szCs w:val="24"/>
          <w:lang w:eastAsia="ru-RU"/>
        </w:rPr>
        <w:t xml:space="preserve"> как на сегменте местной связи, так и на сегменте междугородной и международной связи позволило сделать следующий шаг, которым стало принятие в 1996 году закона “О телекоммуникациях”. Этот закон разрешает BOC предоставлять услуги междугородной и международной связи в том случае, если компания сумеет доказать, что она не может использовать свою рыночную власть на локальном рынке для ограничения входа на этот рынок. Модель регулирования телекоммуникаций в США представляет пример реформы при очень высокой роли отраслевого органа регулирования. Закон 1996 года увеличил полномочия федерального отраслевого органа – Федеральной комиссии связи (</w:t>
      </w:r>
      <w:proofErr w:type="spellStart"/>
      <w:r w:rsidRPr="00163021">
        <w:rPr>
          <w:rFonts w:ascii="Times New Roman" w:eastAsia="Times New Roman" w:hAnsi="Times New Roman" w:cs="Times New Roman"/>
          <w:sz w:val="24"/>
          <w:szCs w:val="24"/>
          <w:lang w:eastAsia="ru-RU"/>
        </w:rPr>
        <w:t>Federal</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Communications</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Commission</w:t>
      </w:r>
      <w:proofErr w:type="spellEnd"/>
      <w:r w:rsidRPr="00163021">
        <w:rPr>
          <w:rFonts w:ascii="Times New Roman" w:eastAsia="Times New Roman" w:hAnsi="Times New Roman" w:cs="Times New Roman"/>
          <w:sz w:val="24"/>
          <w:szCs w:val="24"/>
          <w:lang w:eastAsia="ru-RU"/>
        </w:rPr>
        <w:t>).</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w:t>
      </w:r>
      <w:r w:rsidRPr="00163021">
        <w:rPr>
          <w:rFonts w:ascii="Times New Roman" w:eastAsia="Times New Roman" w:hAnsi="Times New Roman" w:cs="Times New Roman"/>
          <w:sz w:val="24"/>
          <w:szCs w:val="24"/>
          <w:u w:val="single"/>
          <w:lang w:eastAsia="ru-RU"/>
        </w:rPr>
        <w:t>Великобритании</w:t>
      </w:r>
      <w:r w:rsidRPr="00163021">
        <w:rPr>
          <w:rFonts w:ascii="Times New Roman" w:eastAsia="Times New Roman" w:hAnsi="Times New Roman" w:cs="Times New Roman"/>
          <w:sz w:val="24"/>
          <w:szCs w:val="24"/>
          <w:lang w:eastAsia="ru-RU"/>
        </w:rPr>
        <w:t xml:space="preserve"> до приватизации в 1984 году традиционный оператор, </w:t>
      </w:r>
      <w:proofErr w:type="spellStart"/>
      <w:r w:rsidRPr="00163021">
        <w:rPr>
          <w:rFonts w:ascii="Times New Roman" w:eastAsia="Times New Roman" w:hAnsi="Times New Roman" w:cs="Times New Roman"/>
          <w:sz w:val="24"/>
          <w:szCs w:val="24"/>
          <w:lang w:eastAsia="ru-RU"/>
        </w:rPr>
        <w:t>British</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Telecom</w:t>
      </w:r>
      <w:proofErr w:type="spellEnd"/>
      <w:r w:rsidRPr="00163021">
        <w:rPr>
          <w:rFonts w:ascii="Times New Roman" w:eastAsia="Times New Roman" w:hAnsi="Times New Roman" w:cs="Times New Roman"/>
          <w:sz w:val="24"/>
          <w:szCs w:val="24"/>
          <w:lang w:eastAsia="ru-RU"/>
        </w:rPr>
        <w:t xml:space="preserve"> (BT), был государственной компанией и обладал монополией на предоставление услуг на все сегменты рынка. В отличие от АТТ, BT не подверглась разделению. В особенности BT специализируется на сегменте местных звонков, сохраняя до настоящего времени доминирование на этом рынке. Второй оператор национального масштаба, </w:t>
      </w:r>
      <w:proofErr w:type="spellStart"/>
      <w:r w:rsidRPr="00163021">
        <w:rPr>
          <w:rFonts w:ascii="Times New Roman" w:eastAsia="Times New Roman" w:hAnsi="Times New Roman" w:cs="Times New Roman"/>
          <w:sz w:val="24"/>
          <w:szCs w:val="24"/>
          <w:lang w:eastAsia="ru-RU"/>
        </w:rPr>
        <w:t>Mercury</w:t>
      </w:r>
      <w:proofErr w:type="spellEnd"/>
      <w:r w:rsidRPr="00163021">
        <w:rPr>
          <w:rFonts w:ascii="Times New Roman" w:eastAsia="Times New Roman" w:hAnsi="Times New Roman" w:cs="Times New Roman"/>
          <w:sz w:val="24"/>
          <w:szCs w:val="24"/>
          <w:lang w:eastAsia="ru-RU"/>
        </w:rPr>
        <w:t xml:space="preserve">, получил лицензию на предоставление услуг в сегменте телекоммуникаций в 1982 году и начал всерьез конкурировать с </w:t>
      </w:r>
      <w:proofErr w:type="gramStart"/>
      <w:r w:rsidRPr="00163021">
        <w:rPr>
          <w:rFonts w:ascii="Times New Roman" w:eastAsia="Times New Roman" w:hAnsi="Times New Roman" w:cs="Times New Roman"/>
          <w:sz w:val="24"/>
          <w:szCs w:val="24"/>
          <w:lang w:eastAsia="ru-RU"/>
        </w:rPr>
        <w:t>ВТ</w:t>
      </w:r>
      <w:proofErr w:type="gramEnd"/>
      <w:r w:rsidRPr="00163021">
        <w:rPr>
          <w:rFonts w:ascii="Times New Roman" w:eastAsia="Times New Roman" w:hAnsi="Times New Roman" w:cs="Times New Roman"/>
          <w:sz w:val="24"/>
          <w:szCs w:val="24"/>
          <w:lang w:eastAsia="ru-RU"/>
        </w:rPr>
        <w:t xml:space="preserve"> в 1986 году. Государственная политика состояла в том, чтобы создать и защитить дуополию на рынке до тех пор, пока </w:t>
      </w:r>
      <w:proofErr w:type="spellStart"/>
      <w:r w:rsidRPr="00163021">
        <w:rPr>
          <w:rFonts w:ascii="Times New Roman" w:eastAsia="Times New Roman" w:hAnsi="Times New Roman" w:cs="Times New Roman"/>
          <w:sz w:val="24"/>
          <w:szCs w:val="24"/>
          <w:lang w:eastAsia="ru-RU"/>
        </w:rPr>
        <w:t>Mercury</w:t>
      </w:r>
      <w:proofErr w:type="spellEnd"/>
      <w:r w:rsidRPr="00163021">
        <w:rPr>
          <w:rFonts w:ascii="Times New Roman" w:eastAsia="Times New Roman" w:hAnsi="Times New Roman" w:cs="Times New Roman"/>
          <w:sz w:val="24"/>
          <w:szCs w:val="24"/>
          <w:lang w:eastAsia="ru-RU"/>
        </w:rPr>
        <w:t xml:space="preserve"> не выстроит свою сеть и не приобретет существенную рыночную долю. </w:t>
      </w:r>
      <w:proofErr w:type="spellStart"/>
      <w:r w:rsidRPr="00163021">
        <w:rPr>
          <w:rFonts w:ascii="Times New Roman" w:eastAsia="Times New Roman" w:hAnsi="Times New Roman" w:cs="Times New Roman"/>
          <w:sz w:val="24"/>
          <w:szCs w:val="24"/>
          <w:lang w:eastAsia="ru-RU"/>
        </w:rPr>
        <w:t>Mercury</w:t>
      </w:r>
      <w:proofErr w:type="spellEnd"/>
      <w:r w:rsidRPr="00163021">
        <w:rPr>
          <w:rFonts w:ascii="Times New Roman" w:eastAsia="Times New Roman" w:hAnsi="Times New Roman" w:cs="Times New Roman"/>
          <w:sz w:val="24"/>
          <w:szCs w:val="24"/>
          <w:lang w:eastAsia="ru-RU"/>
        </w:rPr>
        <w:t xml:space="preserve"> предоставлял с помощью собственных линий услуги крупным потребителям (в частности, в Лондоне) и конкурировал с </w:t>
      </w:r>
      <w:proofErr w:type="gramStart"/>
      <w:r w:rsidRPr="00163021">
        <w:rPr>
          <w:rFonts w:ascii="Times New Roman" w:eastAsia="Times New Roman" w:hAnsi="Times New Roman" w:cs="Times New Roman"/>
          <w:sz w:val="24"/>
          <w:szCs w:val="24"/>
          <w:lang w:eastAsia="ru-RU"/>
        </w:rPr>
        <w:t>ВТ</w:t>
      </w:r>
      <w:proofErr w:type="gramEnd"/>
      <w:r w:rsidRPr="00163021">
        <w:rPr>
          <w:rFonts w:ascii="Times New Roman" w:eastAsia="Times New Roman" w:hAnsi="Times New Roman" w:cs="Times New Roman"/>
          <w:sz w:val="24"/>
          <w:szCs w:val="24"/>
          <w:lang w:eastAsia="ru-RU"/>
        </w:rPr>
        <w:t xml:space="preserve"> на рынке междугородной и международной телефонной связи, используя доступ к сетям ВТ. Политика сохранения дуополии была исчерпана в 1991 году, когда ряд новых операторов получили лицензии.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Законом о телекоммуникациях </w:t>
      </w:r>
      <w:proofErr w:type="spellStart"/>
      <w:r w:rsidRPr="00163021">
        <w:rPr>
          <w:rFonts w:ascii="Times New Roman" w:eastAsia="Times New Roman" w:hAnsi="Times New Roman" w:cs="Times New Roman"/>
          <w:sz w:val="24"/>
          <w:szCs w:val="24"/>
          <w:lang w:eastAsia="ru-RU"/>
        </w:rPr>
        <w:t>Велиобритании</w:t>
      </w:r>
      <w:proofErr w:type="spellEnd"/>
      <w:r w:rsidRPr="00163021">
        <w:rPr>
          <w:rFonts w:ascii="Times New Roman" w:eastAsia="Times New Roman" w:hAnsi="Times New Roman" w:cs="Times New Roman"/>
          <w:sz w:val="24"/>
          <w:szCs w:val="24"/>
          <w:lang w:eastAsia="ru-RU"/>
        </w:rPr>
        <w:t xml:space="preserve"> 1984 года был создан независимый оператор, </w:t>
      </w:r>
      <w:proofErr w:type="spellStart"/>
      <w:r w:rsidRPr="00163021">
        <w:rPr>
          <w:rFonts w:ascii="Times New Roman" w:eastAsia="Times New Roman" w:hAnsi="Times New Roman" w:cs="Times New Roman"/>
          <w:sz w:val="24"/>
          <w:szCs w:val="24"/>
          <w:lang w:eastAsia="ru-RU"/>
        </w:rPr>
        <w:t>Office</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of</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Telecommunications</w:t>
      </w:r>
      <w:proofErr w:type="spellEnd"/>
      <w:r w:rsidRPr="00163021">
        <w:rPr>
          <w:rFonts w:ascii="Times New Roman" w:eastAsia="Times New Roman" w:hAnsi="Times New Roman" w:cs="Times New Roman"/>
          <w:sz w:val="24"/>
          <w:szCs w:val="24"/>
          <w:lang w:eastAsia="ru-RU"/>
        </w:rPr>
        <w:t xml:space="preserve">, или </w:t>
      </w:r>
      <w:proofErr w:type="spellStart"/>
      <w:r w:rsidRPr="00163021">
        <w:rPr>
          <w:rFonts w:ascii="Times New Roman" w:eastAsia="Times New Roman" w:hAnsi="Times New Roman" w:cs="Times New Roman"/>
          <w:sz w:val="24"/>
          <w:szCs w:val="24"/>
          <w:lang w:eastAsia="ru-RU"/>
        </w:rPr>
        <w:t>Oftel</w:t>
      </w:r>
      <w:proofErr w:type="spellEnd"/>
      <w:r w:rsidRPr="00163021">
        <w:rPr>
          <w:rFonts w:ascii="Times New Roman" w:eastAsia="Times New Roman" w:hAnsi="Times New Roman" w:cs="Times New Roman"/>
          <w:sz w:val="24"/>
          <w:szCs w:val="24"/>
          <w:lang w:eastAsia="ru-RU"/>
        </w:rPr>
        <w:t xml:space="preserve">. Вопросы </w:t>
      </w:r>
      <w:proofErr w:type="spellStart"/>
      <w:r w:rsidRPr="00163021">
        <w:rPr>
          <w:rFonts w:ascii="Times New Roman" w:eastAsia="Times New Roman" w:hAnsi="Times New Roman" w:cs="Times New Roman"/>
          <w:sz w:val="24"/>
          <w:szCs w:val="24"/>
          <w:lang w:eastAsia="ru-RU"/>
        </w:rPr>
        <w:t>антиконкурентного</w:t>
      </w:r>
      <w:proofErr w:type="spellEnd"/>
      <w:r w:rsidRPr="00163021">
        <w:rPr>
          <w:rFonts w:ascii="Times New Roman" w:eastAsia="Times New Roman" w:hAnsi="Times New Roman" w:cs="Times New Roman"/>
          <w:sz w:val="24"/>
          <w:szCs w:val="24"/>
          <w:lang w:eastAsia="ru-RU"/>
        </w:rPr>
        <w:t xml:space="preserve"> поведения рассматриваются дополнительно Комиссией по монополиям и слияниям (</w:t>
      </w:r>
      <w:proofErr w:type="spellStart"/>
      <w:r w:rsidRPr="00163021">
        <w:rPr>
          <w:rFonts w:ascii="Times New Roman" w:eastAsia="Times New Roman" w:hAnsi="Times New Roman" w:cs="Times New Roman"/>
          <w:sz w:val="24"/>
          <w:szCs w:val="24"/>
          <w:lang w:eastAsia="ru-RU"/>
        </w:rPr>
        <w:t>Monopolies</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and</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Mergers</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Commission</w:t>
      </w:r>
      <w:proofErr w:type="spell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рамках модели регулирования сектора телекоммуникаций в Великобритании наиболее дискуссионной служит практика регулирования тарифов присоединения и пропуска трафика. В начале 1990-х годов </w:t>
      </w:r>
      <w:proofErr w:type="spellStart"/>
      <w:r w:rsidRPr="00163021">
        <w:rPr>
          <w:rFonts w:ascii="Times New Roman" w:eastAsia="Times New Roman" w:hAnsi="Times New Roman" w:cs="Times New Roman"/>
          <w:sz w:val="24"/>
          <w:szCs w:val="24"/>
          <w:lang w:eastAsia="ru-RU"/>
        </w:rPr>
        <w:t>Oftel</w:t>
      </w:r>
      <w:proofErr w:type="spellEnd"/>
      <w:r w:rsidRPr="00163021">
        <w:rPr>
          <w:rFonts w:ascii="Times New Roman" w:eastAsia="Times New Roman" w:hAnsi="Times New Roman" w:cs="Times New Roman"/>
          <w:sz w:val="24"/>
          <w:szCs w:val="24"/>
          <w:lang w:eastAsia="ru-RU"/>
        </w:rPr>
        <w:t xml:space="preserve"> внедрил систему тарифов на присоединения, основанную на альтернативных издержках </w:t>
      </w:r>
      <w:proofErr w:type="gramStart"/>
      <w:r w:rsidRPr="00163021">
        <w:rPr>
          <w:rFonts w:ascii="Times New Roman" w:eastAsia="Times New Roman" w:hAnsi="Times New Roman" w:cs="Times New Roman"/>
          <w:sz w:val="24"/>
          <w:szCs w:val="24"/>
          <w:lang w:eastAsia="ru-RU"/>
        </w:rPr>
        <w:t>ВТ</w:t>
      </w:r>
      <w:proofErr w:type="gramEnd"/>
      <w:r w:rsidRPr="00163021">
        <w:rPr>
          <w:rFonts w:ascii="Times New Roman" w:eastAsia="Times New Roman" w:hAnsi="Times New Roman" w:cs="Times New Roman"/>
          <w:sz w:val="24"/>
          <w:szCs w:val="24"/>
          <w:lang w:eastAsia="ru-RU"/>
        </w:rPr>
        <w:t xml:space="preserve"> – чем выше была норма прибыли, которую ВТ получал на данном рынке, тем больше платили операторы за присоединение к сетям и пропуск трафика, необходимые для предоставления конкурирующих услуг на этом рынке. В середине 1990-х годов была внедрена другая система оплаты за присоединение и пропуск трафика. Плата за входящие соединения основывалась на величине долгосрочных дополнительных издержек, которые оператор несет в связи с необходимостью присоединения сетей. Напротив, для системы исходящих звонков </w:t>
      </w:r>
      <w:proofErr w:type="spellStart"/>
      <w:r w:rsidRPr="00163021">
        <w:rPr>
          <w:rFonts w:ascii="Times New Roman" w:eastAsia="Times New Roman" w:hAnsi="Times New Roman" w:cs="Times New Roman"/>
          <w:sz w:val="24"/>
          <w:szCs w:val="24"/>
          <w:lang w:eastAsia="ru-RU"/>
        </w:rPr>
        <w:t>Oftel</w:t>
      </w:r>
      <w:proofErr w:type="spellEnd"/>
      <w:r w:rsidRPr="00163021">
        <w:rPr>
          <w:rFonts w:ascii="Times New Roman" w:eastAsia="Times New Roman" w:hAnsi="Times New Roman" w:cs="Times New Roman"/>
          <w:sz w:val="24"/>
          <w:szCs w:val="24"/>
          <w:lang w:eastAsia="ru-RU"/>
        </w:rPr>
        <w:t xml:space="preserve"> допускает значительную свободу оператора. Регулируется верхний и нижний предел тарифа за пропуск трафика при исходящих звонках, внутри которых оператор может выбирать величину тарифа самостоятельно.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Как и в большинстве стран, конкуренция в сегменте мобильной связи развивалась в Великобритании быстрее, чем в остальных сегмента телекоммуникаций.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 же, как и регулирующий орган в США, </w:t>
      </w:r>
      <w:proofErr w:type="spellStart"/>
      <w:r w:rsidRPr="00163021">
        <w:rPr>
          <w:rFonts w:ascii="Times New Roman" w:eastAsia="Times New Roman" w:hAnsi="Times New Roman" w:cs="Times New Roman"/>
          <w:sz w:val="24"/>
          <w:szCs w:val="24"/>
          <w:lang w:eastAsia="ru-RU"/>
        </w:rPr>
        <w:t>Oftel</w:t>
      </w:r>
      <w:proofErr w:type="spellEnd"/>
      <w:r w:rsidRPr="00163021">
        <w:rPr>
          <w:rFonts w:ascii="Times New Roman" w:eastAsia="Times New Roman" w:hAnsi="Times New Roman" w:cs="Times New Roman"/>
          <w:sz w:val="24"/>
          <w:szCs w:val="24"/>
          <w:lang w:eastAsia="ru-RU"/>
        </w:rPr>
        <w:t xml:space="preserve"> ставит цель стимулировать вход на рынок местных звонков. В 1991 году компаниям, предоставляющим услуги кабельного телевидения, было разрешено входить и на рынок телефонной связи. Эти компании были защищены от конкуренции BT и </w:t>
      </w:r>
      <w:proofErr w:type="spellStart"/>
      <w:r w:rsidRPr="00163021">
        <w:rPr>
          <w:rFonts w:ascii="Times New Roman" w:eastAsia="Times New Roman" w:hAnsi="Times New Roman" w:cs="Times New Roman"/>
          <w:sz w:val="24"/>
          <w:szCs w:val="24"/>
          <w:lang w:eastAsia="ru-RU"/>
        </w:rPr>
        <w:t>Mercury</w:t>
      </w:r>
      <w:proofErr w:type="spellEnd"/>
      <w:r w:rsidRPr="00163021">
        <w:rPr>
          <w:rFonts w:ascii="Times New Roman" w:eastAsia="Times New Roman" w:hAnsi="Times New Roman" w:cs="Times New Roman"/>
          <w:sz w:val="24"/>
          <w:szCs w:val="24"/>
          <w:lang w:eastAsia="ru-RU"/>
        </w:rPr>
        <w:t xml:space="preserve">, поскольку последним не разрешалось предоставлять услуги кабельного телевидения с использованием телефонных линий. Компании, специализирующиеся на предоставлении услуг кабельного телевидения, сами не предоставляли услуг междугородной и международной связи, однако заключение договоров с конкурентами ВТ позволяло им предоставляло широкий круг услуг, включая местную, междугородную и международную связь, доступ </w:t>
      </w:r>
      <w:proofErr w:type="gramStart"/>
      <w:r w:rsidRPr="00163021">
        <w:rPr>
          <w:rFonts w:ascii="Times New Roman" w:eastAsia="Times New Roman" w:hAnsi="Times New Roman" w:cs="Times New Roman"/>
          <w:sz w:val="24"/>
          <w:szCs w:val="24"/>
          <w:lang w:eastAsia="ru-RU"/>
        </w:rPr>
        <w:t>к</w:t>
      </w:r>
      <w:proofErr w:type="gramEnd"/>
      <w:r w:rsidRPr="00163021">
        <w:rPr>
          <w:rFonts w:ascii="Times New Roman" w:eastAsia="Times New Roman" w:hAnsi="Times New Roman" w:cs="Times New Roman"/>
          <w:sz w:val="24"/>
          <w:szCs w:val="24"/>
          <w:lang w:eastAsia="ru-RU"/>
        </w:rPr>
        <w:t xml:space="preserve"> Интернет и ряд других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отметить, что по сравнению с США, регулирующие органы Великобритании в гораздо меньшей степени стремились стимулировать вход новых конкурентов на рынки местных звонков путем предоставления несвязанного доступа со стороны традиционных операторов.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Дерегулирование</w:t>
      </w:r>
      <w:proofErr w:type="spellEnd"/>
      <w:r w:rsidRPr="00163021">
        <w:rPr>
          <w:rFonts w:ascii="Times New Roman" w:eastAsia="Times New Roman" w:hAnsi="Times New Roman" w:cs="Times New Roman"/>
          <w:sz w:val="24"/>
          <w:szCs w:val="24"/>
          <w:lang w:eastAsia="ru-RU"/>
        </w:rPr>
        <w:t xml:space="preserve"> рынка телекоммуникаций </w:t>
      </w:r>
      <w:r w:rsidRPr="00163021">
        <w:rPr>
          <w:rFonts w:ascii="Times New Roman" w:eastAsia="Times New Roman" w:hAnsi="Times New Roman" w:cs="Times New Roman"/>
          <w:sz w:val="24"/>
          <w:szCs w:val="24"/>
          <w:u w:val="single"/>
          <w:lang w:eastAsia="ru-RU"/>
        </w:rPr>
        <w:t>в Новой Зеландии</w:t>
      </w:r>
      <w:r w:rsidRPr="00163021">
        <w:rPr>
          <w:rFonts w:ascii="Times New Roman" w:eastAsia="Times New Roman" w:hAnsi="Times New Roman" w:cs="Times New Roman"/>
          <w:sz w:val="24"/>
          <w:szCs w:val="24"/>
          <w:lang w:eastAsia="ru-RU"/>
        </w:rPr>
        <w:t xml:space="preserve"> составляет интересный контраст с аналогичными процессами в США и </w:t>
      </w:r>
      <w:proofErr w:type="spellStart"/>
      <w:r w:rsidRPr="00163021">
        <w:rPr>
          <w:rFonts w:ascii="Times New Roman" w:eastAsia="Times New Roman" w:hAnsi="Times New Roman" w:cs="Times New Roman"/>
          <w:sz w:val="24"/>
          <w:szCs w:val="24"/>
          <w:lang w:eastAsia="ru-RU"/>
        </w:rPr>
        <w:t>Великобратании</w:t>
      </w:r>
      <w:proofErr w:type="spellEnd"/>
      <w:r w:rsidRPr="00163021">
        <w:rPr>
          <w:rFonts w:ascii="Times New Roman" w:eastAsia="Times New Roman" w:hAnsi="Times New Roman" w:cs="Times New Roman"/>
          <w:sz w:val="24"/>
          <w:szCs w:val="24"/>
          <w:lang w:eastAsia="ru-RU"/>
        </w:rPr>
        <w:t xml:space="preserve">, поскольку процесс </w:t>
      </w:r>
      <w:proofErr w:type="spellStart"/>
      <w:r w:rsidRPr="00163021">
        <w:rPr>
          <w:rFonts w:ascii="Times New Roman" w:eastAsia="Times New Roman" w:hAnsi="Times New Roman" w:cs="Times New Roman"/>
          <w:sz w:val="24"/>
          <w:szCs w:val="24"/>
          <w:lang w:eastAsia="ru-RU"/>
        </w:rPr>
        <w:t>дерегулирования</w:t>
      </w:r>
      <w:proofErr w:type="spellEnd"/>
      <w:r w:rsidRPr="00163021">
        <w:rPr>
          <w:rFonts w:ascii="Times New Roman" w:eastAsia="Times New Roman" w:hAnsi="Times New Roman" w:cs="Times New Roman"/>
          <w:sz w:val="24"/>
          <w:szCs w:val="24"/>
          <w:lang w:eastAsia="ru-RU"/>
        </w:rPr>
        <w:t xml:space="preserve"> начался с упразднения регулирующего органа. Традиционный оператор, </w:t>
      </w:r>
      <w:proofErr w:type="spellStart"/>
      <w:r w:rsidRPr="00163021">
        <w:rPr>
          <w:rFonts w:ascii="Times New Roman" w:eastAsia="Times New Roman" w:hAnsi="Times New Roman" w:cs="Times New Roman"/>
          <w:sz w:val="24"/>
          <w:szCs w:val="24"/>
          <w:lang w:eastAsia="ru-RU"/>
        </w:rPr>
        <w:t>Telecom</w:t>
      </w:r>
      <w:proofErr w:type="spellEnd"/>
      <w:r w:rsidRPr="00163021">
        <w:rPr>
          <w:rFonts w:ascii="Times New Roman" w:eastAsia="Times New Roman" w:hAnsi="Times New Roman" w:cs="Times New Roman"/>
          <w:sz w:val="24"/>
          <w:szCs w:val="24"/>
          <w:lang w:eastAsia="ru-RU"/>
        </w:rPr>
        <w:t xml:space="preserve">, в течение 1990-х годов сталкивался с конкуренцией со стороны </w:t>
      </w:r>
      <w:proofErr w:type="spellStart"/>
      <w:r w:rsidRPr="00163021">
        <w:rPr>
          <w:rFonts w:ascii="Times New Roman" w:eastAsia="Times New Roman" w:hAnsi="Times New Roman" w:cs="Times New Roman"/>
          <w:sz w:val="24"/>
          <w:szCs w:val="24"/>
          <w:lang w:eastAsia="ru-RU"/>
        </w:rPr>
        <w:t>Clear</w:t>
      </w:r>
      <w:proofErr w:type="spellEnd"/>
      <w:r w:rsidRPr="00163021">
        <w:rPr>
          <w:rFonts w:ascii="Times New Roman" w:eastAsia="Times New Roman" w:hAnsi="Times New Roman" w:cs="Times New Roman"/>
          <w:sz w:val="24"/>
          <w:szCs w:val="24"/>
          <w:lang w:eastAsia="ru-RU"/>
        </w:rPr>
        <w:t xml:space="preserve"> (на рынке междугородной и международной связи) и со стороны </w:t>
      </w:r>
      <w:proofErr w:type="spellStart"/>
      <w:r w:rsidRPr="00163021">
        <w:rPr>
          <w:rFonts w:ascii="Times New Roman" w:eastAsia="Times New Roman" w:hAnsi="Times New Roman" w:cs="Times New Roman"/>
          <w:sz w:val="24"/>
          <w:szCs w:val="24"/>
          <w:lang w:eastAsia="ru-RU"/>
        </w:rPr>
        <w:t>BellSouth</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New</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Zealand</w:t>
      </w:r>
      <w:proofErr w:type="spellEnd"/>
      <w:r w:rsidRPr="00163021">
        <w:rPr>
          <w:rFonts w:ascii="Times New Roman" w:eastAsia="Times New Roman" w:hAnsi="Times New Roman" w:cs="Times New Roman"/>
          <w:sz w:val="24"/>
          <w:szCs w:val="24"/>
          <w:lang w:eastAsia="ru-RU"/>
        </w:rPr>
        <w:t xml:space="preserve"> (на рынке мобильной связи). На вторую половину 1990-х годов, конкуренты занимали от 15 до 25% на соответствующих рынках.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Нормативно-правовую базу </w:t>
      </w:r>
      <w:proofErr w:type="spellStart"/>
      <w:r w:rsidRPr="00163021">
        <w:rPr>
          <w:rFonts w:ascii="Times New Roman" w:eastAsia="Times New Roman" w:hAnsi="Times New Roman" w:cs="Times New Roman"/>
          <w:sz w:val="24"/>
          <w:szCs w:val="24"/>
          <w:lang w:eastAsia="ru-RU"/>
        </w:rPr>
        <w:t>дерегулирования</w:t>
      </w:r>
      <w:proofErr w:type="spellEnd"/>
      <w:r w:rsidRPr="00163021">
        <w:rPr>
          <w:rFonts w:ascii="Times New Roman" w:eastAsia="Times New Roman" w:hAnsi="Times New Roman" w:cs="Times New Roman"/>
          <w:sz w:val="24"/>
          <w:szCs w:val="24"/>
          <w:lang w:eastAsia="ru-RU"/>
        </w:rPr>
        <w:t xml:space="preserve"> сектора телекоммуникаций в Новой Зеландии составляет статья 36 Закона о торговле (</w:t>
      </w:r>
      <w:proofErr w:type="spellStart"/>
      <w:r w:rsidRPr="00163021">
        <w:rPr>
          <w:rFonts w:ascii="Times New Roman" w:eastAsia="Times New Roman" w:hAnsi="Times New Roman" w:cs="Times New Roman"/>
          <w:sz w:val="24"/>
          <w:szCs w:val="24"/>
          <w:lang w:eastAsia="ru-RU"/>
        </w:rPr>
        <w:t>Commerce</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Act</w:t>
      </w:r>
      <w:proofErr w:type="spellEnd"/>
      <w:r w:rsidRPr="00163021">
        <w:rPr>
          <w:rFonts w:ascii="Times New Roman" w:eastAsia="Times New Roman" w:hAnsi="Times New Roman" w:cs="Times New Roman"/>
          <w:sz w:val="24"/>
          <w:szCs w:val="24"/>
          <w:lang w:eastAsia="ru-RU"/>
        </w:rPr>
        <w:t>) “Использование доминирующего положения на рынке” (эквивалентная статье 5 российского закона “О конкуренции и ограничении монополистической деятельности на товарном рынке” в современной редакции), а также статья 27 этого же закона “Договоры, соглашения и согласованные действия, существенно ослабляющие конкуренцию”.</w:t>
      </w:r>
      <w:proofErr w:type="gramEnd"/>
      <w:r w:rsidRPr="00163021">
        <w:rPr>
          <w:rFonts w:ascii="Times New Roman" w:eastAsia="Times New Roman" w:hAnsi="Times New Roman" w:cs="Times New Roman"/>
          <w:sz w:val="24"/>
          <w:szCs w:val="24"/>
          <w:lang w:eastAsia="ru-RU"/>
        </w:rPr>
        <w:t xml:space="preserve"> Существует мнение, однако, что урегулирование возникающих конфликтов и предотвращение </w:t>
      </w:r>
      <w:proofErr w:type="spellStart"/>
      <w:r w:rsidRPr="00163021">
        <w:rPr>
          <w:rFonts w:ascii="Times New Roman" w:eastAsia="Times New Roman" w:hAnsi="Times New Roman" w:cs="Times New Roman"/>
          <w:sz w:val="24"/>
          <w:szCs w:val="24"/>
          <w:lang w:eastAsia="ru-RU"/>
        </w:rPr>
        <w:t>антиконкурентной</w:t>
      </w:r>
      <w:proofErr w:type="spellEnd"/>
      <w:r w:rsidRPr="00163021">
        <w:rPr>
          <w:rFonts w:ascii="Times New Roman" w:eastAsia="Times New Roman" w:hAnsi="Times New Roman" w:cs="Times New Roman"/>
          <w:sz w:val="24"/>
          <w:szCs w:val="24"/>
          <w:lang w:eastAsia="ru-RU"/>
        </w:rPr>
        <w:t xml:space="preserve"> практики с помощью судебных органов демонстрирует слишком низкую эффективность.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Содержание соглашений о присоединении также устанавливается участниками рынка в Новой Зеландии самостоятельно. Однако это привело к чрезвычайно длительным и дорогостоящим конфликтам. В первой половине 1990-х годов конфликт между  </w:t>
      </w:r>
      <w:proofErr w:type="spellStart"/>
      <w:proofErr w:type="gramStart"/>
      <w:r w:rsidRPr="00163021">
        <w:rPr>
          <w:rFonts w:ascii="Times New Roman" w:eastAsia="Times New Roman" w:hAnsi="Times New Roman" w:cs="Times New Roman"/>
          <w:sz w:val="24"/>
          <w:szCs w:val="24"/>
          <w:lang w:eastAsia="ru-RU"/>
        </w:rPr>
        <w:t>С</w:t>
      </w:r>
      <w:proofErr w:type="gramEnd"/>
      <w:r w:rsidRPr="00163021">
        <w:rPr>
          <w:rFonts w:ascii="Times New Roman" w:eastAsia="Times New Roman" w:hAnsi="Times New Roman" w:cs="Times New Roman"/>
          <w:sz w:val="24"/>
          <w:szCs w:val="24"/>
          <w:lang w:eastAsia="ru-RU"/>
        </w:rPr>
        <w:t>lear</w:t>
      </w:r>
      <w:proofErr w:type="spellEnd"/>
      <w:r w:rsidRPr="00163021">
        <w:rPr>
          <w:rFonts w:ascii="Times New Roman" w:eastAsia="Times New Roman" w:hAnsi="Times New Roman" w:cs="Times New Roman"/>
          <w:sz w:val="24"/>
          <w:szCs w:val="24"/>
          <w:lang w:eastAsia="ru-RU"/>
        </w:rPr>
        <w:t xml:space="preserve"> и </w:t>
      </w:r>
      <w:proofErr w:type="spellStart"/>
      <w:r w:rsidRPr="00163021">
        <w:rPr>
          <w:rFonts w:ascii="Times New Roman" w:eastAsia="Times New Roman" w:hAnsi="Times New Roman" w:cs="Times New Roman"/>
          <w:sz w:val="24"/>
          <w:szCs w:val="24"/>
          <w:lang w:eastAsia="ru-RU"/>
        </w:rPr>
        <w:t>Telecom</w:t>
      </w:r>
      <w:proofErr w:type="spellEnd"/>
      <w:r w:rsidRPr="00163021">
        <w:rPr>
          <w:rFonts w:ascii="Times New Roman" w:eastAsia="Times New Roman" w:hAnsi="Times New Roman" w:cs="Times New Roman"/>
          <w:sz w:val="24"/>
          <w:szCs w:val="24"/>
          <w:lang w:eastAsia="ru-RU"/>
        </w:rPr>
        <w:t xml:space="preserve"> разбирался последовательно в трех судебных инстанциях, однако окончательного разрешения так и не получил.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масштабе </w:t>
      </w:r>
      <w:r w:rsidRPr="00163021">
        <w:rPr>
          <w:rFonts w:ascii="Times New Roman" w:eastAsia="Times New Roman" w:hAnsi="Times New Roman" w:cs="Times New Roman"/>
          <w:sz w:val="24"/>
          <w:szCs w:val="24"/>
          <w:u w:val="single"/>
          <w:lang w:eastAsia="ru-RU"/>
        </w:rPr>
        <w:t xml:space="preserve">Европейского Союза </w:t>
      </w:r>
      <w:proofErr w:type="spellStart"/>
      <w:r w:rsidRPr="00163021">
        <w:rPr>
          <w:rFonts w:ascii="Times New Roman" w:eastAsia="Times New Roman" w:hAnsi="Times New Roman" w:cs="Times New Roman"/>
          <w:sz w:val="24"/>
          <w:szCs w:val="24"/>
          <w:lang w:eastAsia="ru-RU"/>
        </w:rPr>
        <w:t>дерегулирование</w:t>
      </w:r>
      <w:proofErr w:type="spellEnd"/>
      <w:r w:rsidRPr="00163021">
        <w:rPr>
          <w:rFonts w:ascii="Times New Roman" w:eastAsia="Times New Roman" w:hAnsi="Times New Roman" w:cs="Times New Roman"/>
          <w:sz w:val="24"/>
          <w:szCs w:val="24"/>
          <w:lang w:eastAsia="ru-RU"/>
        </w:rPr>
        <w:t xml:space="preserve"> началось с принятием Директивы о присоединении в июне 1997 года. Общим принципом определения условий присоединения в ЕС являются свободные переговоры, при надзоре со стороны национальных регулирующих органов. Цены на присоединение и пропуск трафика должны удовлетворять требованиям прозрачности, </w:t>
      </w:r>
      <w:proofErr w:type="spellStart"/>
      <w:r w:rsidRPr="00163021">
        <w:rPr>
          <w:rFonts w:ascii="Times New Roman" w:eastAsia="Times New Roman" w:hAnsi="Times New Roman" w:cs="Times New Roman"/>
          <w:sz w:val="24"/>
          <w:szCs w:val="24"/>
          <w:lang w:eastAsia="ru-RU"/>
        </w:rPr>
        <w:t>недискриминационности</w:t>
      </w:r>
      <w:proofErr w:type="spellEnd"/>
      <w:r w:rsidRPr="00163021">
        <w:rPr>
          <w:rFonts w:ascii="Times New Roman" w:eastAsia="Times New Roman" w:hAnsi="Times New Roman" w:cs="Times New Roman"/>
          <w:sz w:val="24"/>
          <w:szCs w:val="24"/>
          <w:lang w:eastAsia="ru-RU"/>
        </w:rPr>
        <w:t xml:space="preserve"> и ориентации на уровень издержек. Принцип </w:t>
      </w:r>
      <w:proofErr w:type="spellStart"/>
      <w:r w:rsidRPr="00163021">
        <w:rPr>
          <w:rFonts w:ascii="Times New Roman" w:eastAsia="Times New Roman" w:hAnsi="Times New Roman" w:cs="Times New Roman"/>
          <w:sz w:val="24"/>
          <w:szCs w:val="24"/>
          <w:lang w:eastAsia="ru-RU"/>
        </w:rPr>
        <w:t>недискриминационности</w:t>
      </w:r>
      <w:proofErr w:type="spellEnd"/>
      <w:r w:rsidRPr="00163021">
        <w:rPr>
          <w:rFonts w:ascii="Times New Roman" w:eastAsia="Times New Roman" w:hAnsi="Times New Roman" w:cs="Times New Roman"/>
          <w:sz w:val="24"/>
          <w:szCs w:val="24"/>
          <w:lang w:eastAsia="ru-RU"/>
        </w:rPr>
        <w:t xml:space="preserve"> означает, что операторы со значительной долей на рынке (свыше 20%) не могут назначать разные тарифы за соединение входящих звонков с мобильных и стационарных телефонов.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5" w:name="_Toc28436167"/>
      <w:r w:rsidRPr="00163021">
        <w:rPr>
          <w:rFonts w:ascii="Times New Roman" w:eastAsia="Times New Roman" w:hAnsi="Times New Roman" w:cs="Times New Roman"/>
          <w:b/>
          <w:bCs/>
          <w:sz w:val="24"/>
          <w:szCs w:val="24"/>
          <w:lang w:eastAsia="ru-RU"/>
        </w:rPr>
        <w:t>3.2. Концепция развития рынка телекоммуникационных услуг</w:t>
      </w:r>
      <w:bookmarkEnd w:id="45"/>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6" w:name="_Toc28436168"/>
      <w:r w:rsidRPr="00163021">
        <w:rPr>
          <w:rFonts w:ascii="Times New Roman" w:eastAsia="Times New Roman" w:hAnsi="Times New Roman" w:cs="Times New Roman"/>
          <w:b/>
          <w:bCs/>
          <w:sz w:val="24"/>
          <w:szCs w:val="24"/>
          <w:lang w:eastAsia="ru-RU"/>
        </w:rPr>
        <w:lastRenderedPageBreak/>
        <w:t>3.2.1. Концепция развития рынка телекоммуникационных услуг, подготовленная Министерством связи</w:t>
      </w:r>
      <w:bookmarkEnd w:id="4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Основными компонентами </w:t>
      </w:r>
      <w:proofErr w:type="gramStart"/>
      <w:r w:rsidRPr="00163021">
        <w:rPr>
          <w:rFonts w:ascii="Times New Roman" w:eastAsia="Times New Roman" w:hAnsi="Times New Roman" w:cs="Times New Roman"/>
          <w:sz w:val="24"/>
          <w:szCs w:val="24"/>
          <w:lang w:eastAsia="ru-RU"/>
        </w:rPr>
        <w:t>концепции развития рынка телекоммуникационных услуг Министерства связи</w:t>
      </w:r>
      <w:proofErr w:type="gramEnd"/>
      <w:r w:rsidRPr="00163021">
        <w:rPr>
          <w:rFonts w:ascii="Times New Roman" w:eastAsia="Times New Roman" w:hAnsi="Times New Roman" w:cs="Times New Roman"/>
          <w:sz w:val="24"/>
          <w:szCs w:val="24"/>
          <w:lang w:eastAsia="ru-RU"/>
        </w:rPr>
        <w:t xml:space="preserve"> являются: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Пересмотр критериев выделения и перечня субъектов естественной монополии и субъектов конкурентного рынка в рамках сектора электросвязи;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Совершенствование принципов оказания услуг присоединения;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Совершенствование тарифной политики;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Совершенствование механизмов универсального обслуживания;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Совершенствование частотного регулирования и лицензирования;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Поддержка национального производителя оборудования для отрасли электросвязи; </w:t>
      </w:r>
    </w:p>
    <w:p w:rsidR="00163021" w:rsidRPr="00163021" w:rsidRDefault="00163021" w:rsidP="00163021">
      <w:pPr>
        <w:numPr>
          <w:ilvl w:val="0"/>
          <w:numId w:val="3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Реструктуризация акционерного общества “Связьинвест”.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отношении </w:t>
      </w:r>
      <w:proofErr w:type="gramStart"/>
      <w:r w:rsidRPr="00163021">
        <w:rPr>
          <w:rFonts w:ascii="Times New Roman" w:eastAsia="Times New Roman" w:hAnsi="Times New Roman" w:cs="Times New Roman"/>
          <w:sz w:val="24"/>
          <w:szCs w:val="24"/>
          <w:u w:val="single"/>
          <w:lang w:eastAsia="ru-RU"/>
        </w:rPr>
        <w:t>пересмотра критериев определения субъектов естественной монополии</w:t>
      </w:r>
      <w:proofErr w:type="gramEnd"/>
      <w:r w:rsidRPr="00163021">
        <w:rPr>
          <w:rFonts w:ascii="Times New Roman" w:eastAsia="Times New Roman" w:hAnsi="Times New Roman" w:cs="Times New Roman"/>
          <w:sz w:val="24"/>
          <w:szCs w:val="24"/>
          <w:lang w:eastAsia="ru-RU"/>
        </w:rPr>
        <w:t xml:space="preserve"> в отрасли разработчики программы показывают, что регулирование деятельности так называемых традиционных операторов (основанное на их классификацию в качестве субъектов деятельности естественных монополий) ставит их в неравные условия конкуренции по сравнению с новыми операторами. В этой связи концепция предлагает отказаться от действующей классификации субъектов естественной монополии в отрасли связь, а также реализовать комплекс мер по развитию конкуренции на данном рынке.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отношении </w:t>
      </w:r>
      <w:proofErr w:type="gramStart"/>
      <w:r w:rsidRPr="00163021">
        <w:rPr>
          <w:rFonts w:ascii="Times New Roman" w:eastAsia="Times New Roman" w:hAnsi="Times New Roman" w:cs="Times New Roman"/>
          <w:sz w:val="24"/>
          <w:szCs w:val="24"/>
          <w:u w:val="single"/>
          <w:lang w:eastAsia="ru-RU"/>
        </w:rPr>
        <w:t>совершенствования принципов оказания услуг присоединения</w:t>
      </w:r>
      <w:proofErr w:type="gramEnd"/>
      <w:r w:rsidRPr="00163021">
        <w:rPr>
          <w:rFonts w:ascii="Times New Roman" w:eastAsia="Times New Roman" w:hAnsi="Times New Roman" w:cs="Times New Roman"/>
          <w:sz w:val="24"/>
          <w:szCs w:val="24"/>
          <w:lang w:eastAsia="ru-RU"/>
        </w:rPr>
        <w:t xml:space="preserve"> разработчики программы указывают что, нормативно-правовая база, адекватная целям государства в этой области, присутствует, однако процедура присоединения сопровождается значительным количеством конфликтов и споров, нарушением законодательства Российской Федерации и дискриминацией одних операторов связи по отношению к другим. В целом, роль государства в осуществлении присоединения, разработчики концепции видят в создании государством условий, позволяющих операторам связи свободно конкурировать друг с другом на равноправной основе. Перечислены базовые принципы государственного регулирования деятельности операторов связи по оказанию услуг присоединения, а именно: обязательность подключения сетей; отсутствие дискриминации; прозрачность расчета цен на услуги присоединения, ориентация на себестоимость и нормативный уровень рентабельности. Специально указывается, что в условиях либерализации рынка телекоммуникаций операторы связи вправе сами заключать соглашения об оказании друг другу услуг присоединения. Вместе с тем, на рынке должны существовать категории операторов, обладающих не только правами, связанными с оказанием услуг присоединения, но и обязанностями оказывать услуги присоединения. </w:t>
      </w:r>
      <w:proofErr w:type="gramStart"/>
      <w:r w:rsidRPr="00163021">
        <w:rPr>
          <w:rFonts w:ascii="Times New Roman" w:eastAsia="Times New Roman" w:hAnsi="Times New Roman" w:cs="Times New Roman"/>
          <w:sz w:val="24"/>
          <w:szCs w:val="24"/>
          <w:lang w:eastAsia="ru-RU"/>
        </w:rPr>
        <w:t>Под такой категорией понимаются операторы, занимающие существенное положение на рынке, то есть такое положение, при котором оператор, обладающий значительными финансовыми возможностями, возможностями контролировать доступ пользователей к сети связи общего пользования и опытом в предоставлении соответствующих услуг, имеющий рыночную долю на определенной территории, может оказывать существенное влияние на функционирование рынка услуг связи и затруднять доступ других операторов связи на этот рынок</w:t>
      </w:r>
      <w:proofErr w:type="gramEnd"/>
      <w:r w:rsidRPr="00163021">
        <w:rPr>
          <w:rFonts w:ascii="Times New Roman" w:eastAsia="Times New Roman" w:hAnsi="Times New Roman" w:cs="Times New Roman"/>
          <w:sz w:val="24"/>
          <w:szCs w:val="24"/>
          <w:lang w:eastAsia="ru-RU"/>
        </w:rPr>
        <w:t>. Таким образом, концепция вводит двойственный режим присоединения – различие требований присоединения в отношении операторов связи, занимающих существенное положение и остальных операторов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отношении </w:t>
      </w:r>
      <w:r w:rsidRPr="00163021">
        <w:rPr>
          <w:rFonts w:ascii="Times New Roman" w:eastAsia="Times New Roman" w:hAnsi="Times New Roman" w:cs="Times New Roman"/>
          <w:sz w:val="24"/>
          <w:szCs w:val="24"/>
          <w:u w:val="single"/>
          <w:lang w:eastAsia="ru-RU"/>
        </w:rPr>
        <w:t>тарифной политики</w:t>
      </w:r>
      <w:r w:rsidRPr="00163021">
        <w:rPr>
          <w:rFonts w:ascii="Times New Roman" w:eastAsia="Times New Roman" w:hAnsi="Times New Roman" w:cs="Times New Roman"/>
          <w:sz w:val="24"/>
          <w:szCs w:val="24"/>
          <w:lang w:eastAsia="ru-RU"/>
        </w:rPr>
        <w:t xml:space="preserve"> концепция указывает на необходимость отказа от использования принципа перекрестного субсидирования – компенсации затрат на предоставление услуг местной связи доходами, полученными от высоких регулируемых </w:t>
      </w:r>
      <w:r w:rsidRPr="00163021">
        <w:rPr>
          <w:rFonts w:ascii="Times New Roman" w:eastAsia="Times New Roman" w:hAnsi="Times New Roman" w:cs="Times New Roman"/>
          <w:sz w:val="24"/>
          <w:szCs w:val="24"/>
          <w:lang w:eastAsia="ru-RU"/>
        </w:rPr>
        <w:lastRenderedPageBreak/>
        <w:t xml:space="preserve">тарифов на оказание услуг междугородной и международной связи. </w:t>
      </w:r>
      <w:proofErr w:type="gramStart"/>
      <w:r w:rsidRPr="00163021">
        <w:rPr>
          <w:rFonts w:ascii="Times New Roman" w:eastAsia="Times New Roman" w:hAnsi="Times New Roman" w:cs="Times New Roman"/>
          <w:sz w:val="24"/>
          <w:szCs w:val="24"/>
          <w:lang w:eastAsia="ru-RU"/>
        </w:rPr>
        <w:t>В концепции утверждается, что по мере развития конкуренции перечень регулируемых услуг должен пересматриваться, и в зависимости от степени доминирования на рынке методы регулирования могут варьироваться от разработки общих подходов к установлению тарифов, носящих рекомендательный характер (для рынков с относительно высоким уровнем конкуренции, например, для рынка услуг междугородной телефонной связи), до установления регулирующим органом фиксированных тарифов на услуги операторов связи, которые</w:t>
      </w:r>
      <w:proofErr w:type="gramEnd"/>
      <w:r w:rsidRPr="00163021">
        <w:rPr>
          <w:rFonts w:ascii="Times New Roman" w:eastAsia="Times New Roman" w:hAnsi="Times New Roman" w:cs="Times New Roman"/>
          <w:sz w:val="24"/>
          <w:szCs w:val="24"/>
          <w:lang w:eastAsia="ru-RU"/>
        </w:rPr>
        <w:t xml:space="preserve"> занимают монопольное положение на рынке. В краткосрочной перспективе тарифы на регулируемые услуги должны повышаться, с тем, чтобы компенсировать эксплуатационные затраты и обеспечить традиционным операторам прибыль, необходимую для обеспечения инвестиционных расходов на обновление инфраструктуры связи. Кроме того, начиная с 2002 года должен </w:t>
      </w:r>
      <w:proofErr w:type="gramStart"/>
      <w:r w:rsidRPr="00163021">
        <w:rPr>
          <w:rFonts w:ascii="Times New Roman" w:eastAsia="Times New Roman" w:hAnsi="Times New Roman" w:cs="Times New Roman"/>
          <w:sz w:val="24"/>
          <w:szCs w:val="24"/>
          <w:lang w:eastAsia="ru-RU"/>
        </w:rPr>
        <w:t>быть</w:t>
      </w:r>
      <w:proofErr w:type="gramEnd"/>
      <w:r w:rsidRPr="00163021">
        <w:rPr>
          <w:rFonts w:ascii="Times New Roman" w:eastAsia="Times New Roman" w:hAnsi="Times New Roman" w:cs="Times New Roman"/>
          <w:sz w:val="24"/>
          <w:szCs w:val="24"/>
          <w:lang w:eastAsia="ru-RU"/>
        </w:rPr>
        <w:t xml:space="preserve"> осуществлен переход к регулированию тарифов по методу предельного ценообразования. </w:t>
      </w:r>
      <w:r w:rsidRPr="00163021">
        <w:rPr>
          <w:rFonts w:ascii="Times New Roman" w:eastAsia="Times New Roman" w:hAnsi="Times New Roman" w:cs="Times New Roman"/>
          <w:sz w:val="24"/>
          <w:szCs w:val="24"/>
          <w:lang w:eastAsia="ru-RU"/>
        </w:rPr>
        <w:br/>
        <w:t xml:space="preserve">Метод предельного ценообразования заключается в определении регулирующим органом индекса предельного роста тарифов "корзины" регулируемых государством услуг связи на уровне, равном ожидаемому показателю инфляции </w:t>
      </w:r>
      <w:proofErr w:type="spellStart"/>
      <w:proofErr w:type="gramStart"/>
      <w:r w:rsidRPr="00163021">
        <w:rPr>
          <w:rFonts w:ascii="Times New Roman" w:eastAsia="Times New Roman" w:hAnsi="Times New Roman" w:cs="Times New Roman"/>
          <w:sz w:val="24"/>
          <w:szCs w:val="24"/>
          <w:lang w:eastAsia="ru-RU"/>
        </w:rPr>
        <w:t>инфляции</w:t>
      </w:r>
      <w:proofErr w:type="spellEnd"/>
      <w:proofErr w:type="gramEnd"/>
      <w:r w:rsidRPr="00163021">
        <w:rPr>
          <w:rFonts w:ascii="Times New Roman" w:eastAsia="Times New Roman" w:hAnsi="Times New Roman" w:cs="Times New Roman"/>
          <w:sz w:val="24"/>
          <w:szCs w:val="24"/>
          <w:lang w:eastAsia="ru-RU"/>
        </w:rPr>
        <w:t xml:space="preserve">, скорректированному на значение Х, которое учитывает ожидаемые изменения цен на факторы производства в телекоммуникационном секторе, прогнозируемое изменение производительности труда и т.д..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отношении </w:t>
      </w:r>
      <w:r w:rsidRPr="00163021">
        <w:rPr>
          <w:rFonts w:ascii="Times New Roman" w:eastAsia="Times New Roman" w:hAnsi="Times New Roman" w:cs="Times New Roman"/>
          <w:sz w:val="24"/>
          <w:szCs w:val="24"/>
          <w:u w:val="single"/>
          <w:lang w:eastAsia="ru-RU"/>
        </w:rPr>
        <w:t>универсальной услуги и универсального обслуживания</w:t>
      </w:r>
      <w:r w:rsidRPr="00163021">
        <w:rPr>
          <w:rFonts w:ascii="Times New Roman" w:eastAsia="Times New Roman" w:hAnsi="Times New Roman" w:cs="Times New Roman"/>
          <w:sz w:val="24"/>
          <w:szCs w:val="24"/>
          <w:lang w:eastAsia="ru-RU"/>
        </w:rPr>
        <w:t xml:space="preserve"> предполагается определение состава минимального перечня универсальных услуг, а также качественные характеристики универсального обслуживания. Источниками компенсации затрат на предоставление универсальных услуг должны стать обязательные взносы всех операторов связи, действующих на российском рынке телекоммуникационных услуг, в создаваемый для этих целей фонд. Перечисляются важнейшие критерии выбора оператора, осуществляющего универсальное обслуживание.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Вопросы </w:t>
      </w:r>
      <w:r w:rsidRPr="00163021">
        <w:rPr>
          <w:rFonts w:ascii="Times New Roman" w:eastAsia="Times New Roman" w:hAnsi="Times New Roman" w:cs="Times New Roman"/>
          <w:sz w:val="24"/>
          <w:szCs w:val="24"/>
          <w:u w:val="single"/>
          <w:lang w:eastAsia="ru-RU"/>
        </w:rPr>
        <w:t>частотного регулирования и лицензирования</w:t>
      </w:r>
      <w:r w:rsidRPr="00163021">
        <w:rPr>
          <w:rFonts w:ascii="Times New Roman" w:eastAsia="Times New Roman" w:hAnsi="Times New Roman" w:cs="Times New Roman"/>
          <w:sz w:val="24"/>
          <w:szCs w:val="24"/>
          <w:lang w:eastAsia="ru-RU"/>
        </w:rPr>
        <w:t xml:space="preserve"> объединены в рамках одного раздела концепции. Предполагается внедрение механизма конкурсов и аукционов в процесс распределения радиочастот. Основными направлениями совершенствования механизма лицензирования, по мнению разработчиков концепции, должно стать создание системы нормативных правовых актов, направленных, в том числе, на определение оптимального числа выдаваемых лицензий в пределах одной территории, а также установление конкурсного порядка выдачи лицензий.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u w:val="single"/>
          <w:lang w:eastAsia="ru-RU"/>
        </w:rPr>
        <w:t>Реструктуризация акционерного общества "Связьинвест"</w:t>
      </w:r>
      <w:r w:rsidRPr="00163021">
        <w:rPr>
          <w:rFonts w:ascii="Times New Roman" w:eastAsia="Times New Roman" w:hAnsi="Times New Roman" w:cs="Times New Roman"/>
          <w:sz w:val="24"/>
          <w:szCs w:val="24"/>
          <w:lang w:eastAsia="ru-RU"/>
        </w:rPr>
        <w:t xml:space="preserve"> предполагается в форме создания семи крупных межрегиональных операторов на базе существующих семидесяти восьми региональных компаний.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7" w:name="_Toc28436169"/>
      <w:r w:rsidRPr="00163021">
        <w:rPr>
          <w:rFonts w:ascii="Times New Roman" w:eastAsia="Times New Roman" w:hAnsi="Times New Roman" w:cs="Times New Roman"/>
          <w:b/>
          <w:bCs/>
          <w:sz w:val="24"/>
          <w:szCs w:val="24"/>
          <w:lang w:eastAsia="ru-RU"/>
        </w:rPr>
        <w:t>3.2.2. Комментарии к концепции реформирования телекоммуникационного сектора, подготовленного Министерством связи</w:t>
      </w:r>
      <w:bookmarkEnd w:id="47"/>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Для разработки собственной концепции реформирования сектора телекоммуникаций, целесообразно оценить основные положения Концепции, разработанной Министерством связи РФ. Ряд важных вопросов регулирования отрасли электросвязи в Концепции не поднимается. Это относится, например, к проблеме разграничения полномочий по регулированию отрасли электросвязи между различными министерствами и ведомствами. Многие из важных вопросов – например, антимонопольная политика на рынке телекоммуникаций, вопросы конверсии радиочастотного спектра, - изложены преимущественно декларативно, однако даже сформулированные положения могут служить объектом дискуссии.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 целом принимая большинство сформулированных целей и путей их достижения, необходимо указать и </w:t>
      </w:r>
      <w:proofErr w:type="gramStart"/>
      <w:r w:rsidRPr="00163021">
        <w:rPr>
          <w:rFonts w:ascii="Times New Roman" w:eastAsia="Times New Roman" w:hAnsi="Times New Roman" w:cs="Times New Roman"/>
          <w:sz w:val="24"/>
          <w:szCs w:val="24"/>
          <w:lang w:eastAsia="ru-RU"/>
        </w:rPr>
        <w:t>на те</w:t>
      </w:r>
      <w:proofErr w:type="gramEnd"/>
      <w:r w:rsidRPr="00163021">
        <w:rPr>
          <w:rFonts w:ascii="Times New Roman" w:eastAsia="Times New Roman" w:hAnsi="Times New Roman" w:cs="Times New Roman"/>
          <w:sz w:val="24"/>
          <w:szCs w:val="24"/>
          <w:lang w:eastAsia="ru-RU"/>
        </w:rPr>
        <w:t xml:space="preserve"> тезисы в Концепции Министерства связи, которые вызывают наибольшие возражения. Три вопроса представляются в этой связи наиболее актуальными – вопрос о критериях классификации субъектов естественной монополии в отрасли электросвязи, вопрос о принципах присоединения сетей электросвязи, вопрос о принципах распределения радиочастотного ресурса и лицензирования.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1. Вопрос о критериях определения субъектов естественной монополии и субъектов регулирования в секторе телекоммуникаций.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Разработчики программы совершенно верно указывают, что развитие информационных технологий сужает сферу монополизма и расширяет границы конкуренции в сфере телекоммуникаций. Можно согласиться - по крайней мере, частично, - и с выводом о необходимости сокращения сферы государственного регулирования. Однако представляется неоправданным предложенный критерий отделения субъектов естественной монополии от хозяйствующих субъектов, действующих на конкурентном рынке. Основной критерий, используемый Концепцией, связан с показателем рыночной доли. Вместе с тем, международная практика регулирования в отрасли телекоммуникаций использует для выделения субъектов естественной монополии в этом секторе концепцию </w:t>
      </w:r>
      <w:r w:rsidRPr="00163021">
        <w:rPr>
          <w:rFonts w:ascii="Times New Roman" w:eastAsia="Times New Roman" w:hAnsi="Times New Roman" w:cs="Times New Roman"/>
          <w:i/>
          <w:iCs/>
          <w:sz w:val="24"/>
          <w:szCs w:val="24"/>
          <w:lang w:eastAsia="ru-RU"/>
        </w:rPr>
        <w:t>ключевой мощности</w:t>
      </w:r>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Впервые концепция </w:t>
      </w:r>
      <w:r w:rsidRPr="00163021">
        <w:rPr>
          <w:rFonts w:ascii="Times New Roman" w:eastAsia="Times New Roman" w:hAnsi="Times New Roman" w:cs="Times New Roman"/>
          <w:i/>
          <w:iCs/>
          <w:sz w:val="24"/>
          <w:szCs w:val="24"/>
          <w:lang w:eastAsia="ru-RU"/>
        </w:rPr>
        <w:t>ключевых мощностей (</w:t>
      </w:r>
      <w:proofErr w:type="spellStart"/>
      <w:r w:rsidRPr="00163021">
        <w:rPr>
          <w:rFonts w:ascii="Times New Roman" w:eastAsia="Times New Roman" w:hAnsi="Times New Roman" w:cs="Times New Roman"/>
          <w:i/>
          <w:iCs/>
          <w:sz w:val="24"/>
          <w:szCs w:val="24"/>
          <w:lang w:eastAsia="ru-RU"/>
        </w:rPr>
        <w:t>essential</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facilities</w:t>
      </w:r>
      <w:proofErr w:type="spellEnd"/>
      <w:r w:rsidRPr="00163021">
        <w:rPr>
          <w:rFonts w:ascii="Times New Roman" w:eastAsia="Times New Roman" w:hAnsi="Times New Roman" w:cs="Times New Roman"/>
          <w:i/>
          <w:iCs/>
          <w:sz w:val="24"/>
          <w:szCs w:val="24"/>
          <w:lang w:eastAsia="ru-RU"/>
        </w:rPr>
        <w:t>)</w:t>
      </w:r>
      <w:r w:rsidRPr="00163021">
        <w:rPr>
          <w:rFonts w:ascii="Times New Roman" w:eastAsia="Times New Roman" w:hAnsi="Times New Roman" w:cs="Times New Roman"/>
          <w:sz w:val="24"/>
          <w:szCs w:val="24"/>
          <w:lang w:eastAsia="ru-RU"/>
        </w:rPr>
        <w:t xml:space="preserve"> были использована в США в 1912 году. </w:t>
      </w:r>
      <w:r w:rsidRPr="00163021">
        <w:rPr>
          <w:rFonts w:ascii="Times New Roman" w:eastAsia="Times New Roman" w:hAnsi="Times New Roman" w:cs="Times New Roman"/>
          <w:i/>
          <w:iCs/>
          <w:sz w:val="24"/>
          <w:szCs w:val="24"/>
          <w:lang w:eastAsia="ru-RU"/>
        </w:rPr>
        <w:t xml:space="preserve">Ключевая мощность </w:t>
      </w:r>
      <w:r w:rsidRPr="00163021">
        <w:rPr>
          <w:rFonts w:ascii="Times New Roman" w:eastAsia="Times New Roman" w:hAnsi="Times New Roman" w:cs="Times New Roman"/>
          <w:sz w:val="24"/>
          <w:szCs w:val="24"/>
          <w:lang w:eastAsia="ru-RU"/>
        </w:rPr>
        <w:t xml:space="preserve">в рамках современной концепции регулирования и реформирования отраслей естественных монополий – эта мощность, используемая хозяйствующим субъектом, занятым в </w:t>
      </w:r>
      <w:r w:rsidRPr="00163021">
        <w:rPr>
          <w:rFonts w:ascii="Times New Roman" w:eastAsia="Times New Roman" w:hAnsi="Times New Roman" w:cs="Times New Roman"/>
          <w:i/>
          <w:iCs/>
          <w:sz w:val="24"/>
          <w:szCs w:val="24"/>
          <w:lang w:eastAsia="ru-RU"/>
        </w:rPr>
        <w:t xml:space="preserve">естественно-монопольном компоненте отрасли.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американской правоприменительной практике используется четыре признака ключевой мощности: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Контроль над мощностями со стороны монополиста или нескольких компаний, что создает их рыночную власть.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 Практическая невозможность, или экономическая нецелесообразность воссоздания подобных мощностей или мощностей, выполняющих ту же функцию.</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 Отказ от предоставления мощности в пользование ведет к разрушению конкуренции на рынке продукта или услуги.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(4) Отсутствие соображений эффективности ("</w:t>
      </w:r>
      <w:proofErr w:type="spellStart"/>
      <w:r w:rsidRPr="00163021">
        <w:rPr>
          <w:rFonts w:ascii="Times New Roman" w:eastAsia="Times New Roman" w:hAnsi="Times New Roman" w:cs="Times New Roman"/>
          <w:sz w:val="24"/>
          <w:szCs w:val="24"/>
          <w:lang w:eastAsia="ru-RU"/>
        </w:rPr>
        <w:t>valid</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business</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reason</w:t>
      </w:r>
      <w:proofErr w:type="spellEnd"/>
      <w:r w:rsidRPr="00163021">
        <w:rPr>
          <w:rFonts w:ascii="Times New Roman" w:eastAsia="Times New Roman" w:hAnsi="Times New Roman" w:cs="Times New Roman"/>
          <w:sz w:val="24"/>
          <w:szCs w:val="24"/>
          <w:lang w:eastAsia="ru-RU"/>
        </w:rPr>
        <w:t>") для отказа в предоставлении мощности конкурентам.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определении ВТО содержится два признака ключевых мощностей: “Ключевые мощности – это мощности или услуги связи или транспорта общего пользования, которые: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(а) предоставляются исключительно или преимущественно одним поставщиком или ограниченным числом поставщиков;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(б) не могут быть дублированы для предоставления услуг по техническим или экономическим соображениям”.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Фактически именно распоряжение ключевыми мощностями служит важнейшим критерием отнесения хозяйствующего субъекта к субъекту естественной монополии на </w:t>
      </w:r>
      <w:r w:rsidRPr="00163021">
        <w:rPr>
          <w:rFonts w:ascii="Times New Roman" w:eastAsia="Times New Roman" w:hAnsi="Times New Roman" w:cs="Times New Roman"/>
          <w:sz w:val="24"/>
          <w:szCs w:val="24"/>
          <w:lang w:eastAsia="ru-RU"/>
        </w:rPr>
        <w:lastRenderedPageBreak/>
        <w:t xml:space="preserve">данном рынке. Нельзя не отметить при этом, что в международной практике действительно менялись подходы к тому, какие компании должны рассматриваться в качестве субъектов естественных монополий. Когда четверть века назад развитие конкуренции, например, в США, предполагало отделение предоставления услуг местной связи от предоставления услуг междугородной и международной связи, с развитием конкуренции на последних двух сегментах, в качестве </w:t>
      </w:r>
      <w:r w:rsidRPr="00163021">
        <w:rPr>
          <w:rFonts w:ascii="Times New Roman" w:eastAsia="Times New Roman" w:hAnsi="Times New Roman" w:cs="Times New Roman"/>
          <w:i/>
          <w:iCs/>
          <w:sz w:val="24"/>
          <w:szCs w:val="24"/>
          <w:lang w:eastAsia="ru-RU"/>
        </w:rPr>
        <w:t>ключевой мощности</w:t>
      </w:r>
      <w:r w:rsidRPr="00163021">
        <w:rPr>
          <w:rFonts w:ascii="Times New Roman" w:eastAsia="Times New Roman" w:hAnsi="Times New Roman" w:cs="Times New Roman"/>
          <w:sz w:val="24"/>
          <w:szCs w:val="24"/>
          <w:lang w:eastAsia="ru-RU"/>
        </w:rPr>
        <w:t xml:space="preserve"> рассматривались местные сети связи общего пользования, и в качестве субъектов естественных монополий – компании, предоставляющие услуги местной связи. По мере развития технической базы электросвязи все большее число конкурентов стало входить на рынки, не подсоединяясь к действующим сетям, а развивая новые сети. В этих условиях роль </w:t>
      </w:r>
      <w:r w:rsidRPr="00163021">
        <w:rPr>
          <w:rFonts w:ascii="Times New Roman" w:eastAsia="Times New Roman" w:hAnsi="Times New Roman" w:cs="Times New Roman"/>
          <w:i/>
          <w:iCs/>
          <w:sz w:val="24"/>
          <w:szCs w:val="24"/>
          <w:lang w:eastAsia="ru-RU"/>
        </w:rPr>
        <w:t xml:space="preserve">ключевой мощности </w:t>
      </w:r>
      <w:r w:rsidRPr="00163021">
        <w:rPr>
          <w:rFonts w:ascii="Times New Roman" w:eastAsia="Times New Roman" w:hAnsi="Times New Roman" w:cs="Times New Roman"/>
          <w:sz w:val="24"/>
          <w:szCs w:val="24"/>
          <w:lang w:eastAsia="ru-RU"/>
        </w:rPr>
        <w:t xml:space="preserve">перешла от местных сетей связей как таковым к </w:t>
      </w:r>
      <w:r w:rsidRPr="00163021">
        <w:rPr>
          <w:rFonts w:ascii="Times New Roman" w:eastAsia="Times New Roman" w:hAnsi="Times New Roman" w:cs="Times New Roman"/>
          <w:i/>
          <w:iCs/>
          <w:sz w:val="24"/>
          <w:szCs w:val="24"/>
          <w:lang w:eastAsia="ru-RU"/>
        </w:rPr>
        <w:t>узлам связи</w:t>
      </w:r>
      <w:r w:rsidRPr="00163021">
        <w:rPr>
          <w:rFonts w:ascii="Times New Roman" w:eastAsia="Times New Roman" w:hAnsi="Times New Roman" w:cs="Times New Roman"/>
          <w:sz w:val="24"/>
          <w:szCs w:val="24"/>
          <w:lang w:eastAsia="ru-RU"/>
        </w:rPr>
        <w:t xml:space="preserve">. Однако поскольку компании, предоставляющие услуги местной связи, одновременно обслуживают и узлы связи, они продолжают рассматриваться как субъекты естественной монополии, независимо от как бы то ни было определенной доли на рынке.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Существуют правовые системы, в которых концепция ключевых мощностей не используется. Примером является правовая система Европейского Союза. Однако в законодательстве ЕС действует такое определение доминирующей компании, которому автоматически соответствуют все субъекты рынка, которые распоряжаются ключевыми мощностями. Таким образом, независимо от того, будет или не будет российское законодательство пользоваться понятием “ключевые мощности”, именно факт использования таких мощностей, а не рыночная доля сама по себе, является важнейшим критерием классификации субъектов естественных монополий.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настоящее время традиционные предприятия связи в России постепенно утрачивают монопольные позиции в обладании “ключевыми мощностями”. По мере развития конкуренции на местных рынках появляются операторы, создающие фрагменты альтернативной инфраструктуры связи, включающей как сетевые ресурсы (так называемую “последнюю милю”), так и узлы связи. Учитывая относительно невысокую плотность охвата телефонной связью, в некоторых регионах России предложение услуг на локальном уровне (отдельные административные районы, населенные пункты) характеризуется доминированием альтернативных операторов в части обладания и распоряжения “ключевыми мощностями”. В связи с этим, целесообразно уже сегодня предусмотреть включение данного критерия (“ключевые мощности”) в антимонопольное законодательство.</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Какую роль играет режим регулирования по отношению к владельцам ключевых мощностей – мы рассмотрим ниже, при анализе вопроса присоединения сетей.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2. Режим присоединения сетей электросвязи.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Режим присоединения является ключевым фактором развития конкуренции в секторе электросвязи. Условия присоединения могут создавать для новых участников рынка наиболее значимые барьеры входа. Именно с вопросами присоединения связаны как самые важные ограничения конкуренции, так и возможность недобросовестной конкуренции.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Ограничения конкуренции при определении условий присоединения могут исходить от так называемого традиционного, или укоренившегося оператора (</w:t>
      </w:r>
      <w:proofErr w:type="spellStart"/>
      <w:r w:rsidRPr="00163021">
        <w:rPr>
          <w:rFonts w:ascii="Times New Roman" w:eastAsia="Times New Roman" w:hAnsi="Times New Roman" w:cs="Times New Roman"/>
          <w:i/>
          <w:iCs/>
          <w:sz w:val="24"/>
          <w:szCs w:val="24"/>
          <w:lang w:eastAsia="ru-RU"/>
        </w:rPr>
        <w:t>incumbent</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operator</w:t>
      </w:r>
      <w:proofErr w:type="spellEnd"/>
      <w:r w:rsidRPr="00163021">
        <w:rPr>
          <w:rFonts w:ascii="Times New Roman" w:eastAsia="Times New Roman" w:hAnsi="Times New Roman" w:cs="Times New Roman"/>
          <w:sz w:val="24"/>
          <w:szCs w:val="24"/>
          <w:lang w:eastAsia="ru-RU"/>
        </w:rPr>
        <w:t xml:space="preserve">), распоряжающегося ключевыми мощностями. Такой оператор </w:t>
      </w:r>
      <w:proofErr w:type="gramStart"/>
      <w:r w:rsidRPr="00163021">
        <w:rPr>
          <w:rFonts w:ascii="Times New Roman" w:eastAsia="Times New Roman" w:hAnsi="Times New Roman" w:cs="Times New Roman"/>
          <w:sz w:val="24"/>
          <w:szCs w:val="24"/>
          <w:lang w:eastAsia="ru-RU"/>
        </w:rPr>
        <w:t>может</w:t>
      </w:r>
      <w:proofErr w:type="gramEnd"/>
      <w:r w:rsidRPr="00163021">
        <w:rPr>
          <w:rFonts w:ascii="Times New Roman" w:eastAsia="Times New Roman" w:hAnsi="Times New Roman" w:cs="Times New Roman"/>
          <w:sz w:val="24"/>
          <w:szCs w:val="24"/>
          <w:lang w:eastAsia="ru-RU"/>
        </w:rPr>
        <w:t xml:space="preserve"> как устанавливать неэффективно высокую плату за присоединение, так и отказываться предоставлять несвязанные услуги при доступе к сети.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Условия присоединения могут приводить к недобросовестной конкуренции, или неравным условиям конкуренции, когда укоренившийся оператор предоставляет группе альтернативных операторов присоединение на более выгодных условиях, чем остальным, ставя их в привилегированное положение. Хотя стимулы для такого поведения у традиционного оператора как такового отсутствуют, при слабом </w:t>
      </w:r>
      <w:proofErr w:type="gramStart"/>
      <w:r w:rsidRPr="00163021">
        <w:rPr>
          <w:rFonts w:ascii="Times New Roman" w:eastAsia="Times New Roman" w:hAnsi="Times New Roman" w:cs="Times New Roman"/>
          <w:sz w:val="24"/>
          <w:szCs w:val="24"/>
          <w:lang w:eastAsia="ru-RU"/>
        </w:rPr>
        <w:t>контроле за</w:t>
      </w:r>
      <w:proofErr w:type="gramEnd"/>
      <w:r w:rsidRPr="00163021">
        <w:rPr>
          <w:rFonts w:ascii="Times New Roman" w:eastAsia="Times New Roman" w:hAnsi="Times New Roman" w:cs="Times New Roman"/>
          <w:sz w:val="24"/>
          <w:szCs w:val="24"/>
          <w:lang w:eastAsia="ru-RU"/>
        </w:rPr>
        <w:t xml:space="preserve"> решениями его сотрудников последние могут осуществлять присоединения на подобных условиях.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обоих случаях опасность для конкуренции создается </w:t>
      </w:r>
      <w:r w:rsidRPr="00163021">
        <w:rPr>
          <w:rFonts w:ascii="Times New Roman" w:eastAsia="Times New Roman" w:hAnsi="Times New Roman" w:cs="Times New Roman"/>
          <w:i/>
          <w:iCs/>
          <w:sz w:val="24"/>
          <w:szCs w:val="24"/>
          <w:lang w:eastAsia="ru-RU"/>
        </w:rPr>
        <w:t xml:space="preserve">дискриминацией </w:t>
      </w:r>
      <w:r w:rsidRPr="00163021">
        <w:rPr>
          <w:rFonts w:ascii="Times New Roman" w:eastAsia="Times New Roman" w:hAnsi="Times New Roman" w:cs="Times New Roman"/>
          <w:sz w:val="24"/>
          <w:szCs w:val="24"/>
          <w:lang w:eastAsia="ru-RU"/>
        </w:rPr>
        <w:t xml:space="preserve">со стороны укоренившегося оператора. Создание стратегических барьеров входа происходит преимущественно путем дискриминации между собственными (или </w:t>
      </w:r>
      <w:proofErr w:type="spellStart"/>
      <w:r w:rsidRPr="00163021">
        <w:rPr>
          <w:rFonts w:ascii="Times New Roman" w:eastAsia="Times New Roman" w:hAnsi="Times New Roman" w:cs="Times New Roman"/>
          <w:sz w:val="24"/>
          <w:szCs w:val="24"/>
          <w:lang w:eastAsia="ru-RU"/>
        </w:rPr>
        <w:t>аффилированными</w:t>
      </w:r>
      <w:proofErr w:type="spellEnd"/>
      <w:r w:rsidRPr="00163021">
        <w:rPr>
          <w:rFonts w:ascii="Times New Roman" w:eastAsia="Times New Roman" w:hAnsi="Times New Roman" w:cs="Times New Roman"/>
          <w:sz w:val="24"/>
          <w:szCs w:val="24"/>
          <w:lang w:eastAsia="ru-RU"/>
        </w:rPr>
        <w:t xml:space="preserve">) подразделениями, создание неравных условий конкуренции – преимущественно путем дискриминации между различными участниками рынка.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Способность укоренившегося оператора препятствовать доступу конкурентов на рынок или создавать неравные условия конкуренции новых операторов между собой зависит от возможности этого традиционного оператора влиять на условия договоров о присоединении. Поскольку традиционный оператор объективно не заинтересован во входе на рынок новых конкурентов, он имеет стимулы назначать завышенные цены на услуги, возникающие в связи с присоединением, и/или отказываться предоставлять несвязанные услуги по присоединению. Именно поэтому большинство регулирующих органов в мире исходят из необходимости регулировать условия присоединения к сети, контролируемой традиционным укоренившимся оператором.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Присоединение как таковое по-разному определяется в нормативных документах различных стран. Одним из лучших считается определение присоединения, которое дается в Директиве Комиссии ЕС по вопросам присоединения и доступа: “Под присоединением понимается установление связи между сетями электросвязи общего пользования, используемыми одним или несколькими хозяйствующими субъектами в целях дать возможность пользователям одного хозяйствующего субъекта устанавливать связь с пользователями другого хозяйствующего субъекта, или получать доступ к услугам, предлагаемым другим хозяйствующим субъектом. Услуги могут предоставляться сторонами, участвующими в присоединении, или другими сторонами, получающими доступ к сети. Присоединение представляет собой специфический вид доступа для операторов связи общего пользования”. Спецификой указанной Директивы служит выделение понятия “доступ”, определяемое отдельно от понятия “присоединение”: “Под доступом понимается предоставление другому хозяйствующему субъекту возможности использования мощностей и/или услуг для предоставления услуг электросвязи, на определенных условиях, на исключительной или неисключительной основе. Он покрывает в том числе: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компонентам сети и связанным с ними мощностями или услугами, включая присоединение к оборудованию на проводной или беспроводной основе;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физическим элементам инфраструктуры, включая здания, кабельные каналы связи и антенны;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программному обеспечению, включая системы оперативной поддержки;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пересчету номеров или системам, выполняющим аналогичные функции;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мобильным сетям, в особенности для роуминга; </w:t>
      </w:r>
    </w:p>
    <w:p w:rsidR="00163021" w:rsidRPr="00163021" w:rsidRDefault="00163021" w:rsidP="00163021">
      <w:pPr>
        <w:numPr>
          <w:ilvl w:val="0"/>
          <w:numId w:val="3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импликативным системам доступа для услуг цифрового телевидения”.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контексте Директивы, присоединение представляет собой особый тип доступа. Типы взаимного доступа операторов, перечисленные в Директиве, в других странах носят название “полного” или “эффективного” присоединения.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Для эффективного функционирования системы присоединения необходимо выполнение следующих условий: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Процедурные условия: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нормативной базы для заключения договоров о присоединении;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доступность присоединения к доминирующему оператору для получения несвязанных услуг;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доступность стандартных условий присоединения к доминирующему оператору;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независимое и своевременно разрешение споров;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недискриминационные</w:t>
      </w:r>
      <w:proofErr w:type="spellEnd"/>
      <w:r w:rsidRPr="00163021">
        <w:rPr>
          <w:rFonts w:ascii="Times New Roman" w:eastAsia="Times New Roman" w:hAnsi="Times New Roman" w:cs="Times New Roman"/>
          <w:sz w:val="24"/>
          <w:szCs w:val="24"/>
          <w:lang w:eastAsia="ru-RU"/>
        </w:rPr>
        <w:t xml:space="preserve"> условия доступа к мощностям и условиям, необходимым для присоединения;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спецификации сети общего пользования (включая информацию о предполагаемых изменениях структуры сети); </w:t>
      </w:r>
    </w:p>
    <w:p w:rsidR="00163021" w:rsidRPr="00163021" w:rsidRDefault="00163021" w:rsidP="00163021">
      <w:pPr>
        <w:numPr>
          <w:ilvl w:val="0"/>
          <w:numId w:val="3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четкое решение проблемы универсальных услуг, универсального доступа или платы за доступ в условиях дефицита ресурсов;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Коммерческие условия: </w:t>
      </w:r>
    </w:p>
    <w:p w:rsidR="00163021" w:rsidRPr="00163021" w:rsidRDefault="00163021" w:rsidP="00163021">
      <w:pPr>
        <w:numPr>
          <w:ilvl w:val="0"/>
          <w:numId w:val="3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уровень и структура платы за присоединение, способ определения затрат при калькуляции платы за присоединение, тип оплаты присоединения; </w:t>
      </w:r>
    </w:p>
    <w:p w:rsidR="00163021" w:rsidRPr="00163021" w:rsidRDefault="00163021" w:rsidP="00163021">
      <w:pPr>
        <w:numPr>
          <w:ilvl w:val="0"/>
          <w:numId w:val="3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раздельный расчет тарифов на использование различных компонентов сети при присоединении; </w:t>
      </w:r>
    </w:p>
    <w:p w:rsidR="00163021" w:rsidRPr="00163021" w:rsidRDefault="00163021" w:rsidP="00163021">
      <w:pPr>
        <w:numPr>
          <w:ilvl w:val="0"/>
          <w:numId w:val="3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условия перепродажи мощностей и услуг сети; </w:t>
      </w:r>
    </w:p>
    <w:p w:rsidR="00163021" w:rsidRPr="00163021" w:rsidRDefault="00163021" w:rsidP="00163021">
      <w:pPr>
        <w:numPr>
          <w:ilvl w:val="0"/>
          <w:numId w:val="3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плата за модификацию сети для облегчения присоединения; </w:t>
      </w:r>
    </w:p>
    <w:p w:rsidR="00163021" w:rsidRPr="00163021" w:rsidRDefault="00163021" w:rsidP="00163021">
      <w:pPr>
        <w:numPr>
          <w:ilvl w:val="0"/>
          <w:numId w:val="3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конфиденциальность информации о конкурентах и пользователях.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Технические условия: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открытые стандарты сети и техническая совместимость;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размещение пунктов присоединения;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системе передачи сигналов, системе </w:t>
      </w:r>
      <w:proofErr w:type="spellStart"/>
      <w:r w:rsidRPr="00163021">
        <w:rPr>
          <w:rFonts w:ascii="Times New Roman" w:eastAsia="Times New Roman" w:hAnsi="Times New Roman" w:cs="Times New Roman"/>
          <w:sz w:val="24"/>
          <w:szCs w:val="24"/>
          <w:lang w:eastAsia="ru-RU"/>
        </w:rPr>
        <w:t>биллинга</w:t>
      </w:r>
      <w:proofErr w:type="spellEnd"/>
      <w:r w:rsidRPr="00163021">
        <w:rPr>
          <w:rFonts w:ascii="Times New Roman" w:eastAsia="Times New Roman" w:hAnsi="Times New Roman" w:cs="Times New Roman"/>
          <w:sz w:val="24"/>
          <w:szCs w:val="24"/>
          <w:lang w:eastAsia="ru-RU"/>
        </w:rPr>
        <w:t xml:space="preserve">, системе операционной поддержки, базе данных о звонках и другому программному обеспечению;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несвязанный доступ к компонентам сети, включая локальные сети;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равные условия доступа пользователей к конкурирующим сетям;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доступ к номерам и обеспечение номерной совместимости;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совместное размещение и использование объектов инфраструктуры (в том числе зданий, полюсов, кабельных каналов, антенн, сигнальных вышек); </w:t>
      </w:r>
    </w:p>
    <w:p w:rsidR="00163021" w:rsidRPr="00163021" w:rsidRDefault="00163021" w:rsidP="00163021">
      <w:pPr>
        <w:numPr>
          <w:ilvl w:val="0"/>
          <w:numId w:val="3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качество присоединения, включая доступность мощностей присоединения, достаточных для предотвращения перегрузки и обеспечения своевременного предоставления услуг и мощностей присоединения.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Важные нормы в отношении присоединения содержит Соглашение ВТО, в том числе в отношении условий присоединения к </w:t>
      </w:r>
      <w:r w:rsidRPr="00163021">
        <w:rPr>
          <w:rFonts w:ascii="Times New Roman" w:eastAsia="Times New Roman" w:hAnsi="Times New Roman" w:cs="Times New Roman"/>
          <w:i/>
          <w:iCs/>
          <w:sz w:val="24"/>
          <w:szCs w:val="24"/>
          <w:lang w:eastAsia="ru-RU"/>
        </w:rPr>
        <w:t>доминирующему поставщику</w:t>
      </w:r>
      <w:r w:rsidRPr="00163021">
        <w:rPr>
          <w:rFonts w:ascii="Times New Roman" w:eastAsia="Times New Roman" w:hAnsi="Times New Roman" w:cs="Times New Roman"/>
          <w:sz w:val="24"/>
          <w:szCs w:val="24"/>
          <w:lang w:eastAsia="ru-RU"/>
        </w:rPr>
        <w:t xml:space="preserve">. Присоединение к доминирующему поставщику должно осуществляться: </w:t>
      </w:r>
    </w:p>
    <w:p w:rsidR="00163021" w:rsidRPr="00163021" w:rsidRDefault="00163021" w:rsidP="00163021">
      <w:pPr>
        <w:numPr>
          <w:ilvl w:val="0"/>
          <w:numId w:val="3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любой точке сети, доступной по техническим соображениям, </w:t>
      </w:r>
    </w:p>
    <w:p w:rsidR="00163021" w:rsidRPr="00163021" w:rsidRDefault="00163021" w:rsidP="00163021">
      <w:pPr>
        <w:numPr>
          <w:ilvl w:val="0"/>
          <w:numId w:val="3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своевременно; </w:t>
      </w:r>
    </w:p>
    <w:p w:rsidR="00163021" w:rsidRPr="00163021" w:rsidRDefault="00163021" w:rsidP="00163021">
      <w:pPr>
        <w:numPr>
          <w:ilvl w:val="0"/>
          <w:numId w:val="3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 </w:t>
      </w:r>
      <w:proofErr w:type="spellStart"/>
      <w:r w:rsidRPr="00163021">
        <w:rPr>
          <w:rFonts w:ascii="Times New Roman" w:eastAsia="Times New Roman" w:hAnsi="Times New Roman" w:cs="Times New Roman"/>
          <w:sz w:val="24"/>
          <w:szCs w:val="24"/>
          <w:lang w:eastAsia="ru-RU"/>
        </w:rPr>
        <w:t>недискриминационных</w:t>
      </w:r>
      <w:proofErr w:type="spellEnd"/>
      <w:r w:rsidRPr="00163021">
        <w:rPr>
          <w:rFonts w:ascii="Times New Roman" w:eastAsia="Times New Roman" w:hAnsi="Times New Roman" w:cs="Times New Roman"/>
          <w:sz w:val="24"/>
          <w:szCs w:val="24"/>
          <w:lang w:eastAsia="ru-RU"/>
        </w:rPr>
        <w:t xml:space="preserve"> и прозрачных условиях (в отношении качества услуг и платы за них); </w:t>
      </w:r>
    </w:p>
    <w:p w:rsidR="00163021" w:rsidRPr="00163021" w:rsidRDefault="00163021" w:rsidP="00163021">
      <w:pPr>
        <w:numPr>
          <w:ilvl w:val="0"/>
          <w:numId w:val="3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несвязанным образом, чтобы предотвратить оплату ненужных услуг, мощностей или компонентов сети; </w:t>
      </w:r>
    </w:p>
    <w:p w:rsidR="00163021" w:rsidRPr="00163021" w:rsidRDefault="00163021" w:rsidP="00163021">
      <w:pPr>
        <w:numPr>
          <w:ilvl w:val="0"/>
          <w:numId w:val="3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 нетрадиционных точках сети при условии дополнительной оплаты.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Все процедуры присоединения к сетям доминирующего поставщика, равно как и </w:t>
      </w:r>
      <w:proofErr w:type="gramStart"/>
      <w:r w:rsidRPr="00163021">
        <w:rPr>
          <w:rFonts w:ascii="Times New Roman" w:eastAsia="Times New Roman" w:hAnsi="Times New Roman" w:cs="Times New Roman"/>
          <w:sz w:val="24"/>
          <w:szCs w:val="24"/>
          <w:lang w:eastAsia="ru-RU"/>
        </w:rPr>
        <w:t>заключенные</w:t>
      </w:r>
      <w:proofErr w:type="gramEnd"/>
      <w:r w:rsidRPr="00163021">
        <w:rPr>
          <w:rFonts w:ascii="Times New Roman" w:eastAsia="Times New Roman" w:hAnsi="Times New Roman" w:cs="Times New Roman"/>
          <w:sz w:val="24"/>
          <w:szCs w:val="24"/>
          <w:lang w:eastAsia="ru-RU"/>
        </w:rPr>
        <w:t xml:space="preserve"> доминирующим поставщиком соглашения в соответствии с нормами ВТО, должны быть публичными.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Проанализируем, каким образом должно обеспечиваться выполнение перечисленных выше условий обеспечения эффективного режима присоединения нормативными актами стран с развитой рыночной экономикой и опытом реформирования телекоммуникаций.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proofErr w:type="gramStart"/>
      <w:r w:rsidRPr="00163021">
        <w:rPr>
          <w:rFonts w:ascii="Times New Roman" w:eastAsia="Times New Roman" w:hAnsi="Times New Roman" w:cs="Times New Roman"/>
          <w:sz w:val="24"/>
          <w:szCs w:val="24"/>
          <w:lang w:eastAsia="ru-RU"/>
        </w:rPr>
        <w:t>C</w:t>
      </w:r>
      <w:proofErr w:type="gramEnd"/>
      <w:r w:rsidRPr="00163021">
        <w:rPr>
          <w:rFonts w:ascii="Times New Roman" w:eastAsia="Times New Roman" w:hAnsi="Times New Roman" w:cs="Times New Roman"/>
          <w:sz w:val="24"/>
          <w:szCs w:val="24"/>
          <w:lang w:eastAsia="ru-RU"/>
        </w:rPr>
        <w:t>уществует</w:t>
      </w:r>
      <w:proofErr w:type="spellEnd"/>
      <w:r w:rsidRPr="00163021">
        <w:rPr>
          <w:rFonts w:ascii="Times New Roman" w:eastAsia="Times New Roman" w:hAnsi="Times New Roman" w:cs="Times New Roman"/>
          <w:sz w:val="24"/>
          <w:szCs w:val="24"/>
          <w:lang w:eastAsia="ru-RU"/>
        </w:rPr>
        <w:t xml:space="preserve"> два подхода к тому, какой принцип государственного регулирования должен быть закреплен в нормативно-правовой базе присоединения. Согласно первому подходу – известному как предварительные рекомендации по определению условий присоединения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ante</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regulatory</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guidance</w:t>
      </w:r>
      <w:proofErr w:type="spellEnd"/>
      <w:r w:rsidRPr="00163021">
        <w:rPr>
          <w:rFonts w:ascii="Times New Roman" w:eastAsia="Times New Roman" w:hAnsi="Times New Roman" w:cs="Times New Roman"/>
          <w:sz w:val="24"/>
          <w:szCs w:val="24"/>
          <w:lang w:eastAsia="ru-RU"/>
        </w:rPr>
        <w:t xml:space="preserve">), - нормативно-правовая база должна содержать базовые условия присоединения к сетям, по крайней </w:t>
      </w:r>
      <w:proofErr w:type="gramStart"/>
      <w:r w:rsidRPr="00163021">
        <w:rPr>
          <w:rFonts w:ascii="Times New Roman" w:eastAsia="Times New Roman" w:hAnsi="Times New Roman" w:cs="Times New Roman"/>
          <w:sz w:val="24"/>
          <w:szCs w:val="24"/>
          <w:lang w:eastAsia="ru-RU"/>
        </w:rPr>
        <w:t>мере</w:t>
      </w:r>
      <w:proofErr w:type="gramEnd"/>
      <w:r w:rsidRPr="00163021">
        <w:rPr>
          <w:rFonts w:ascii="Times New Roman" w:eastAsia="Times New Roman" w:hAnsi="Times New Roman" w:cs="Times New Roman"/>
          <w:sz w:val="24"/>
          <w:szCs w:val="24"/>
          <w:lang w:eastAsia="ru-RU"/>
        </w:rPr>
        <w:t xml:space="preserve"> в отношении сетей доминирующего поставщика. Согласно второму подходу – вмешательства в случае возникновения проблем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post </w:t>
      </w:r>
      <w:proofErr w:type="spellStart"/>
      <w:r w:rsidRPr="00163021">
        <w:rPr>
          <w:rFonts w:ascii="Times New Roman" w:eastAsia="Times New Roman" w:hAnsi="Times New Roman" w:cs="Times New Roman"/>
          <w:sz w:val="24"/>
          <w:szCs w:val="24"/>
          <w:lang w:eastAsia="ru-RU"/>
        </w:rPr>
        <w:t>intervention</w:t>
      </w:r>
      <w:proofErr w:type="spellEnd"/>
      <w:r w:rsidRPr="00163021">
        <w:rPr>
          <w:rFonts w:ascii="Times New Roman" w:eastAsia="Times New Roman" w:hAnsi="Times New Roman" w:cs="Times New Roman"/>
          <w:sz w:val="24"/>
          <w:szCs w:val="24"/>
          <w:lang w:eastAsia="ru-RU"/>
        </w:rPr>
        <w:t xml:space="preserve">), - в отрасли телекоммуникаций государственное вмешательство в свободное заключение контрактов между участниками процесса присоединения целесообразно только в случае возникновения разногласий между ними.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Среди стран, осуществлявших наиболее радикальное реформирование отрасли, примером реализации принципа предварительных рекомендаций выступала нормативная база присоединения в США, примером последовательного осуществления принципа вмешательства государства – нормативная база реформы в Новой Зеландии. В настоящее время все больше аналитиков и представителей регулирующих органов склоняются к первой точке зрения – о необходимости существования нормативных рамок при заключении соглашения о присоединении. Именно эта точка зрения содержится и в Директивах ЕС, посвященных телекоммуникациям.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Концептуальной основой такого подхода служит уже упоминавшееся выше представление о возможности поставщика, контролирующего ключевые мощности, злоупотреблять этим положением. Недостаток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post </w:t>
      </w:r>
      <w:r w:rsidRPr="00163021">
        <w:rPr>
          <w:rFonts w:ascii="Times New Roman" w:eastAsia="Times New Roman" w:hAnsi="Times New Roman" w:cs="Times New Roman"/>
          <w:sz w:val="24"/>
          <w:szCs w:val="24"/>
          <w:lang w:eastAsia="ru-RU"/>
        </w:rPr>
        <w:t>вмешательства связан с высокими издержками идентификации и квалификации действий контролирующего ключевые мощности оператора, оказывающих отрицательное воздействие на конкуренцию – как для новых операторов, так и для органов исполнительной и судебной власти. Действительно, как показал опыт Новой Зеландии, где этот подход был реализован, продемонстрировал длительность и низкую эффективность попыток воздействовать на поведение доминирующего оператора, обвиняя его в нарушении антимонопольного законодательства.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Тем более важную роль регулирование условий присоединения играет в странах со слабой институциональной базой, с весьма несовершенными возможностями добиться выполнения и законов, и заключенных соглашений – к каковым относится Россия. Отсутствие предварительного регулирования условий присоединения создаст широкие возможности злоупотребления традиционных операторов, которые распоряжаются </w:t>
      </w:r>
      <w:r w:rsidRPr="00163021">
        <w:rPr>
          <w:rFonts w:ascii="Times New Roman" w:eastAsia="Times New Roman" w:hAnsi="Times New Roman" w:cs="Times New Roman"/>
          <w:i/>
          <w:iCs/>
          <w:sz w:val="24"/>
          <w:szCs w:val="24"/>
          <w:lang w:eastAsia="ru-RU"/>
        </w:rPr>
        <w:t xml:space="preserve">ключевыми мощностями. </w:t>
      </w:r>
      <w:r w:rsidRPr="00163021">
        <w:rPr>
          <w:rFonts w:ascii="Times New Roman" w:eastAsia="Times New Roman" w:hAnsi="Times New Roman" w:cs="Times New Roman"/>
          <w:sz w:val="24"/>
          <w:szCs w:val="24"/>
          <w:lang w:eastAsia="ru-RU"/>
        </w:rPr>
        <w:t xml:space="preserve">При этом обратим внимание, что эти возможности злоупотребления никоим образом не связаны с их высокой рыночной долей. Поэтому содержащееся в Концепции указание на то, что </w:t>
      </w:r>
      <w:proofErr w:type="gramStart"/>
      <w:r w:rsidRPr="00163021">
        <w:rPr>
          <w:rFonts w:ascii="Times New Roman" w:eastAsia="Times New Roman" w:hAnsi="Times New Roman" w:cs="Times New Roman"/>
          <w:sz w:val="24"/>
          <w:szCs w:val="24"/>
          <w:lang w:eastAsia="ru-RU"/>
        </w:rPr>
        <w:t>ряд операторов обязан предоставлять услуги присоединения, представляется недостаточным</w:t>
      </w:r>
      <w:proofErr w:type="gramEnd"/>
      <w:r w:rsidRPr="00163021">
        <w:rPr>
          <w:rFonts w:ascii="Times New Roman" w:eastAsia="Times New Roman" w:hAnsi="Times New Roman" w:cs="Times New Roman"/>
          <w:sz w:val="24"/>
          <w:szCs w:val="24"/>
          <w:lang w:eastAsia="ru-RU"/>
        </w:rPr>
        <w:t xml:space="preserve">. Необходимо государственное регулирование условий присоединения традиционными операторами. Кроме того, трактовка присоединения как “услуги” вызывает в мировой практике возражения, и </w:t>
      </w:r>
      <w:r w:rsidRPr="00163021">
        <w:rPr>
          <w:rFonts w:ascii="Times New Roman" w:eastAsia="Times New Roman" w:hAnsi="Times New Roman" w:cs="Times New Roman"/>
          <w:sz w:val="24"/>
          <w:szCs w:val="24"/>
          <w:lang w:eastAsia="ru-RU"/>
        </w:rPr>
        <w:lastRenderedPageBreak/>
        <w:t xml:space="preserve">существует тенденция замены “договоров об оказании услуг” “договорами о взаимодействии”.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Важным компонентом политики в отношении договорных отношений служит разрешение разногласий, возникших при разработке условий договора присоединения между традиционным оператором, распоряжающимся ключевыми мощностями, и новыми альтернативными операторами. Нормы ВТО требуют, чтобы разногласия разрешались независимым регулирующим органом – независимым от поставщика базовых услуг электросвязи. Вместе с тем, разработанная Министерством связи Концепция не содержит указания на специальные механизмы разрешения конфликтов по поводу присоединения сетей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Важным инструментом выявления дискриминации со стороны укоренившегося оператора служит введение раздельного учета затрат традиционного оператора по отдельным видам деятельности. Раздельный учет позволяет применить к условиям договора с новыми поставщиками так называемый “тест вменения” (</w:t>
      </w:r>
      <w:proofErr w:type="spellStart"/>
      <w:r w:rsidRPr="00163021">
        <w:rPr>
          <w:rFonts w:ascii="Times New Roman" w:eastAsia="Times New Roman" w:hAnsi="Times New Roman" w:cs="Times New Roman"/>
          <w:sz w:val="24"/>
          <w:szCs w:val="24"/>
          <w:lang w:eastAsia="ru-RU"/>
        </w:rPr>
        <w:t>imputation</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test</w:t>
      </w:r>
      <w:proofErr w:type="spellEnd"/>
      <w:r w:rsidRPr="00163021">
        <w:rPr>
          <w:rFonts w:ascii="Times New Roman" w:eastAsia="Times New Roman" w:hAnsi="Times New Roman" w:cs="Times New Roman"/>
          <w:sz w:val="24"/>
          <w:szCs w:val="24"/>
          <w:lang w:eastAsia="ru-RU"/>
        </w:rPr>
        <w:t xml:space="preserve">). Он состоит в том, что от укоренившегося оператора требуют включить в калькуляцию стоимости услуг конечным потребителям точно такую же плату за присоединение, которую этот оператор назначает другим за присоединение.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Наконец, еще одним инструментом предотвращения дискриминации служит требование установления платы за присоединение, отталкиваясь от величины издержек.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Одним из важных условий контроля за </w:t>
      </w:r>
      <w:proofErr w:type="spellStart"/>
      <w:r w:rsidRPr="00163021">
        <w:rPr>
          <w:rFonts w:ascii="Times New Roman" w:eastAsia="Times New Roman" w:hAnsi="Times New Roman" w:cs="Times New Roman"/>
          <w:sz w:val="24"/>
          <w:szCs w:val="24"/>
          <w:lang w:eastAsia="ru-RU"/>
        </w:rPr>
        <w:t>недискриминационностью</w:t>
      </w:r>
      <w:proofErr w:type="spellEnd"/>
      <w:r w:rsidRPr="00163021">
        <w:rPr>
          <w:rFonts w:ascii="Times New Roman" w:eastAsia="Times New Roman" w:hAnsi="Times New Roman" w:cs="Times New Roman"/>
          <w:sz w:val="24"/>
          <w:szCs w:val="24"/>
          <w:lang w:eastAsia="ru-RU"/>
        </w:rPr>
        <w:t xml:space="preserve"> условий присоединения к сетям распоряжающегося ключевыми мощностями оператора служит </w:t>
      </w:r>
      <w:r w:rsidRPr="00163021">
        <w:rPr>
          <w:rFonts w:ascii="Times New Roman" w:eastAsia="Times New Roman" w:hAnsi="Times New Roman" w:cs="Times New Roman"/>
          <w:i/>
          <w:iCs/>
          <w:sz w:val="24"/>
          <w:szCs w:val="24"/>
          <w:lang w:eastAsia="ru-RU"/>
        </w:rPr>
        <w:t xml:space="preserve">прозрачность </w:t>
      </w:r>
      <w:r w:rsidRPr="00163021">
        <w:rPr>
          <w:rFonts w:ascii="Times New Roman" w:eastAsia="Times New Roman" w:hAnsi="Times New Roman" w:cs="Times New Roman"/>
          <w:sz w:val="24"/>
          <w:szCs w:val="24"/>
          <w:lang w:eastAsia="ru-RU"/>
        </w:rPr>
        <w:t xml:space="preserve">договоров этого оператора. Во многих странах публикация общих условий договора присоединения к сетям доминирующего оператора является обязательной. В некоторых из них является обязательной публикация и конкретных договоров присоединения. Такое требование существенно снижает издержки выявления </w:t>
      </w:r>
      <w:proofErr w:type="spellStart"/>
      <w:r w:rsidRPr="00163021">
        <w:rPr>
          <w:rFonts w:ascii="Times New Roman" w:eastAsia="Times New Roman" w:hAnsi="Times New Roman" w:cs="Times New Roman"/>
          <w:sz w:val="24"/>
          <w:szCs w:val="24"/>
          <w:lang w:eastAsia="ru-RU"/>
        </w:rPr>
        <w:t>антиконкурентного</w:t>
      </w:r>
      <w:proofErr w:type="spell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поведения</w:t>
      </w:r>
      <w:proofErr w:type="gramEnd"/>
      <w:r w:rsidRPr="00163021">
        <w:rPr>
          <w:rFonts w:ascii="Times New Roman" w:eastAsia="Times New Roman" w:hAnsi="Times New Roman" w:cs="Times New Roman"/>
          <w:sz w:val="24"/>
          <w:szCs w:val="24"/>
          <w:lang w:eastAsia="ru-RU"/>
        </w:rPr>
        <w:t xml:space="preserve"> как со стороны регулирующих органов, так и со стороны новых операторов, которые обладают самыми сильными стимулами для этого.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3. Принципы распределения радиочастотного ресурса и лицензирования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Существенным недостатком разработанной Министерством связи РФ Концепции служит объединение вопросов распределения радиочастотного ресурса и вопросов лицензирования в одну группу проблем. Такой подход представляется неоправданным. Он порождает перенесение (случайное или осознанное) некоторых выводов, сделанных в отношении распределения радиочастот, на предоставление любых лицензий на оказание услуг на рынке телекоммуникаций.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отметить, что для международной практики характерно разграничение лицензий на осуществление определенных видов деятельности в сфере телекоммуникаций и лицензий на распоряжение радиочастотным спектром. Нетрудно заметить, что такое разграничение вполне объективно, поскольку радиочастотный спектр выступает важнейшим ограниченным ресурсом отрасли. В этой связи можно говорить и </w:t>
      </w:r>
      <w:proofErr w:type="gramStart"/>
      <w:r w:rsidRPr="00163021">
        <w:rPr>
          <w:rFonts w:ascii="Times New Roman" w:eastAsia="Times New Roman" w:hAnsi="Times New Roman" w:cs="Times New Roman"/>
          <w:sz w:val="24"/>
          <w:szCs w:val="24"/>
          <w:lang w:eastAsia="ru-RU"/>
        </w:rPr>
        <w:t>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об</w:t>
      </w:r>
      <w:proofErr w:type="gramEnd"/>
      <w:r w:rsidRPr="00163021">
        <w:rPr>
          <w:rFonts w:ascii="Times New Roman" w:eastAsia="Times New Roman" w:hAnsi="Times New Roman" w:cs="Times New Roman"/>
          <w:sz w:val="24"/>
          <w:szCs w:val="24"/>
          <w:lang w:eastAsia="ru-RU"/>
        </w:rPr>
        <w:t xml:space="preserve"> ограничении эффективного числа лицензий для данной территории (см. Концепцию Министерства связи РФ), и о существовании процедуры распределения лицензий, состоящих из нескольких ступеней. Для подавляющей части других услуг в сфере телекоммуникаций процедура лицензирования должна быть, в соответствии с международным опытом, предельно упрощена.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8" w:name="_Toc28436170"/>
      <w:r w:rsidRPr="00163021">
        <w:rPr>
          <w:rFonts w:ascii="Times New Roman" w:eastAsia="Times New Roman" w:hAnsi="Times New Roman" w:cs="Times New Roman"/>
          <w:b/>
          <w:bCs/>
          <w:sz w:val="24"/>
          <w:szCs w:val="24"/>
          <w:lang w:eastAsia="ru-RU"/>
        </w:rPr>
        <w:lastRenderedPageBreak/>
        <w:t>3.2.3. Отражение положений концепции реформирования телекоммуникационного сектора в проекте новой редакции закона “О связи”</w:t>
      </w:r>
      <w:bookmarkEnd w:id="4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Вопросам присоединения сетей электросвязи в проекте закона посвящена отдельная (четвертая) глава. Она включает статьи 17-19. При анализе содержания этих глав внимание преимущественно будет обращено на такие ключевые для развития конкуренции вопросы, как: </w:t>
      </w:r>
    </w:p>
    <w:p w:rsidR="00163021" w:rsidRPr="00163021" w:rsidRDefault="00163021" w:rsidP="00163021">
      <w:pPr>
        <w:numPr>
          <w:ilvl w:val="0"/>
          <w:numId w:val="3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Определение поставщика, обладающего существенной рыночной властью (в терминах проекта ФЗ – занимающего существенное положение на рынке), а также других базовых для регулирования телекоммуникация понятий; </w:t>
      </w:r>
    </w:p>
    <w:p w:rsidR="00163021" w:rsidRPr="00163021" w:rsidRDefault="00163021" w:rsidP="00163021">
      <w:pPr>
        <w:numPr>
          <w:ilvl w:val="0"/>
          <w:numId w:val="3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Подход к государственному регулированию обязательств доминирующего поставщика по предоставлению доступа и присоединения; </w:t>
      </w:r>
    </w:p>
    <w:p w:rsidR="00163021" w:rsidRPr="00163021" w:rsidRDefault="00163021" w:rsidP="00163021">
      <w:pPr>
        <w:numPr>
          <w:ilvl w:val="0"/>
          <w:numId w:val="3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Методы регулирования договорных отношений между операторами услуг электросвязи (в том числу требования к договорам, пути разрешения разногласий по поводу определения условий присоединения и т.д.).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17 проекта федерального закона “Право на присоединение сетей связи” устанавливает, что все операторы имеют право на присоединение своих сетей к сети связи общего пользования, которое осуществляется на основе договора присоединения (параграф 1). Параграф 2 устанавливает, что услуги присоединения должны оказываться в соответствии с правилами, утверждаемые Правительством РФ. Использование таких правил служит примером применения подхода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ante</w:t>
      </w:r>
      <w:proofErr w:type="spellEnd"/>
      <w:r w:rsidRPr="00163021">
        <w:rPr>
          <w:rFonts w:ascii="Times New Roman" w:eastAsia="Times New Roman" w:hAnsi="Times New Roman" w:cs="Times New Roman"/>
          <w:i/>
          <w:iCs/>
          <w:sz w:val="24"/>
          <w:szCs w:val="24"/>
          <w:lang w:eastAsia="ru-RU"/>
        </w:rPr>
        <w:t xml:space="preserve"> </w:t>
      </w:r>
      <w:r w:rsidRPr="00163021">
        <w:rPr>
          <w:rFonts w:ascii="Times New Roman" w:eastAsia="Times New Roman" w:hAnsi="Times New Roman" w:cs="Times New Roman"/>
          <w:sz w:val="24"/>
          <w:szCs w:val="24"/>
          <w:lang w:eastAsia="ru-RU"/>
        </w:rPr>
        <w:t>регулирования, получающего все большее распространение в мире. Следует, однако, обратить внимание на то, что присоединение трактуется в законе как “услуга”, что в мировой практике считается не вполне соответствующим содержанию процесса присоединения и потребностям обеспечения равноправных условий операторов присоединяемых сетей. Трактовка процесса присоединения в терминах “предоставления услуг” присутствует и в других статьях законопроекта. Параграф 3 проекта закона гласит: “Цены на услуги присоединения и пропуска трафика определяются оператором связи самостоятельно с учетом экономически обоснованных затрат, связанных с оказанием этой услуги, и нормативной рентабельности”. В связи с необходимостью определения затрат целесообразно было бы дополнить закон указанием на методику расчета таких затрат, поскольку формулировка “экономически обоснованных затрат” слишком расплывчата</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т</w:t>
      </w:r>
      <w:proofErr w:type="gramEnd"/>
      <w:r w:rsidRPr="00163021">
        <w:rPr>
          <w:rFonts w:ascii="Times New Roman" w:eastAsia="Times New Roman" w:hAnsi="Times New Roman" w:cs="Times New Roman"/>
          <w:sz w:val="24"/>
          <w:szCs w:val="24"/>
          <w:lang w:eastAsia="ru-RU"/>
        </w:rPr>
        <w:t>акая методика существует и доведена до традиционных операторов/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законе отсутствует положение о механизме разрешения разногласий при определении условий присоединения сетей. Для развития эффективной конкуренции регулирующие органы должны обеспечить участников рынка системой эффективного и своевременного разрешения разногласий при определении условий присоединения независимым органом. Как показывает мировой опыт, таким органом может быть как отраслевой, так и антимонопольный орган.</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пользу использования в России второго варианта свидетельствует действие нормы о рассмотрении разногласий между операторами сетей электросвязи (“Порядок рассмотрения разногласий, возникших в процессе взаиморасчетов между операторами сетей электросвязи”, утвержденный Приказом МАП РФ от 3 ноября 2000 г. N 794).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Статьи 18 и 19 посвящены особым условиям, которые должны выполняться занимающими существенное положение на рынке операторами при присоединении сетей. Статья 18 “Особенности присоединения сетей связи операторами, занимающими существенное положение на сети связи общего пользования” устанавливает (параграф 1), </w:t>
      </w:r>
      <w:r w:rsidRPr="00163021">
        <w:rPr>
          <w:rFonts w:ascii="Times New Roman" w:eastAsia="Times New Roman" w:hAnsi="Times New Roman" w:cs="Times New Roman"/>
          <w:sz w:val="24"/>
          <w:szCs w:val="24"/>
          <w:lang w:eastAsia="ru-RU"/>
        </w:rPr>
        <w:lastRenderedPageBreak/>
        <w:t xml:space="preserve">что для таких операторов договор о присоединении является публичным договором. Параграф 2 указывает на недопустимость отказа занимающего существенное положение оператора от заключения договора, за исключением случаев, когда осуществление присоединения и взаимодействия между сетями связи противоречит условиям выданных операторам лицензий или нормативно-правовым и нормативно-техническим актам, регламентирующим построение и функционирование единой сети связи. Необходимо заметить, что столь широкий перечень исключительных условий оставляет в действительности довольно значительный простор для произвольных решений. Очень важным является положение о том, что “в случае уклонения от заключения договора он [занимающий существенное положение оператор] может быть по решению суда понужден к заключению договора и возмещению другой стороне причиненных убытков”. Последний тезис представляется не вполне адекватным целям регулирования деятельности традиционного оператора. Как показывает мировой опыт, судебная процедура решения подобных конфликтов сопряжена со слишком высокими затратами и недостаточно эффективна, поскольку суд, как правило, не обладает компетенцией, достаточной для того, чтобы однозначно сформулировать условия присоединения в случае возникновения разногласий. Более того, если рассматривать договор присоединения как любой публичный договор, дополнение о возможности принудить к его выполнению в судебном порядке представляется избыточным. Однако основная проблема связана </w:t>
      </w:r>
      <w:proofErr w:type="gramStart"/>
      <w:r w:rsidRPr="00163021">
        <w:rPr>
          <w:rFonts w:ascii="Times New Roman" w:eastAsia="Times New Roman" w:hAnsi="Times New Roman" w:cs="Times New Roman"/>
          <w:sz w:val="24"/>
          <w:szCs w:val="24"/>
          <w:lang w:eastAsia="ru-RU"/>
        </w:rPr>
        <w:t>с</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другим</w:t>
      </w:r>
      <w:proofErr w:type="gramEnd"/>
      <w:r w:rsidRPr="00163021">
        <w:rPr>
          <w:rFonts w:ascii="Times New Roman" w:eastAsia="Times New Roman" w:hAnsi="Times New Roman" w:cs="Times New Roman"/>
          <w:sz w:val="24"/>
          <w:szCs w:val="24"/>
          <w:lang w:eastAsia="ru-RU"/>
        </w:rPr>
        <w:t xml:space="preserve"> – с необходимостью того, чтобы регулирующий орган предоставил участникам рынка эффективный механизм своевременного разрешения разногласий.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Параграф 3 статьи 18 устанавливает, что правила присоединения сетей связи к сети оператора, занимающего существенное положение на сети связи общего пользования, утверждаются Правительством РФ. Такая норма служит частью упомянутого выше подхода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ante</w:t>
      </w:r>
      <w:proofErr w:type="spellEnd"/>
      <w:r w:rsidRPr="00163021">
        <w:rPr>
          <w:rFonts w:ascii="Times New Roman" w:eastAsia="Times New Roman" w:hAnsi="Times New Roman" w:cs="Times New Roman"/>
          <w:i/>
          <w:iCs/>
          <w:sz w:val="24"/>
          <w:szCs w:val="24"/>
          <w:lang w:eastAsia="ru-RU"/>
        </w:rPr>
        <w:t xml:space="preserve"> </w:t>
      </w:r>
      <w:r w:rsidRPr="00163021">
        <w:rPr>
          <w:rFonts w:ascii="Times New Roman" w:eastAsia="Times New Roman" w:hAnsi="Times New Roman" w:cs="Times New Roman"/>
          <w:sz w:val="24"/>
          <w:szCs w:val="24"/>
          <w:lang w:eastAsia="ru-RU"/>
        </w:rPr>
        <w:t xml:space="preserve">регулирования. Однако следующее утверждение в значительной степени снижает ценность предыдущей нормы: “Операторы, занимающие существенное положение на сети связи общего пользования, разрабатывают на основе Правил, указанных в настоящем пункте, Условия присоединения и пропуска трафика, включающие общие технические и имущественные условия и представляют их на утверждение федеральному органу исполнительной власти в области связи”. Какой бы концепции ни следовало правительство при выборе способа решения проблем присоединения – необходимости регулирования поведения доминирующего оператора, или его ненужности, - целесообразно воплощать эту концепцию последовательно. Поскольку, как следует из общего контекста законопроекта, правительство РФ в целом разделяет принятую в ЕС и многих других странах точку зрения о необходимости </w:t>
      </w:r>
      <w:proofErr w:type="spellStart"/>
      <w:r w:rsidRPr="00163021">
        <w:rPr>
          <w:rFonts w:ascii="Times New Roman" w:eastAsia="Times New Roman" w:hAnsi="Times New Roman" w:cs="Times New Roman"/>
          <w:i/>
          <w:iCs/>
          <w:sz w:val="24"/>
          <w:szCs w:val="24"/>
          <w:lang w:eastAsia="ru-RU"/>
        </w:rPr>
        <w:t>ex</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ante</w:t>
      </w:r>
      <w:proofErr w:type="spellEnd"/>
      <w:r w:rsidRPr="00163021">
        <w:rPr>
          <w:rFonts w:ascii="Times New Roman" w:eastAsia="Times New Roman" w:hAnsi="Times New Roman" w:cs="Times New Roman"/>
          <w:sz w:val="24"/>
          <w:szCs w:val="24"/>
          <w:lang w:eastAsia="ru-RU"/>
        </w:rPr>
        <w:t xml:space="preserve"> определения условий доступа и присоединения к сетям доминирующего поставщика, - последний должен быть лишен возможности самостоятельно определять условия присоединения.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Заключительное положение статьи 18 – о том, что “каждый оператор, занимающий существенное положение на сети связи общего пользования, обязан опубликовать утвержденные Условия присоединения и пропуска трафика”, - важно не по отношению к пресловутым </w:t>
      </w:r>
      <w:r w:rsidRPr="00163021">
        <w:rPr>
          <w:rFonts w:ascii="Times New Roman" w:eastAsia="Times New Roman" w:hAnsi="Times New Roman" w:cs="Times New Roman"/>
          <w:i/>
          <w:iCs/>
          <w:sz w:val="24"/>
          <w:szCs w:val="24"/>
          <w:lang w:eastAsia="ru-RU"/>
        </w:rPr>
        <w:t>Условиям</w:t>
      </w:r>
      <w:r w:rsidRPr="00163021">
        <w:rPr>
          <w:rFonts w:ascii="Times New Roman" w:eastAsia="Times New Roman" w:hAnsi="Times New Roman" w:cs="Times New Roman"/>
          <w:sz w:val="24"/>
          <w:szCs w:val="24"/>
          <w:lang w:eastAsia="ru-RU"/>
        </w:rPr>
        <w:t xml:space="preserve">, а по отношению к условиям конкретных договоров с операторами. Целесообразно ввести в закон именно норму об обязательной публикации условий договоров присоединения (за исключением конфиденциальной информации) доминирующим оператором. Такая практика позволила бы самым надежным образом контролировать соблюдение принципа </w:t>
      </w:r>
      <w:proofErr w:type="spellStart"/>
      <w:r w:rsidRPr="00163021">
        <w:rPr>
          <w:rFonts w:ascii="Times New Roman" w:eastAsia="Times New Roman" w:hAnsi="Times New Roman" w:cs="Times New Roman"/>
          <w:sz w:val="24"/>
          <w:szCs w:val="24"/>
          <w:lang w:eastAsia="ru-RU"/>
        </w:rPr>
        <w:t>недискриминационности</w:t>
      </w:r>
      <w:proofErr w:type="spellEnd"/>
      <w:r w:rsidRPr="00163021">
        <w:rPr>
          <w:rFonts w:ascii="Times New Roman" w:eastAsia="Times New Roman" w:hAnsi="Times New Roman" w:cs="Times New Roman"/>
          <w:sz w:val="24"/>
          <w:szCs w:val="24"/>
          <w:lang w:eastAsia="ru-RU"/>
        </w:rPr>
        <w:t xml:space="preserve"> при заключении договоров присоединения с новыми операторами, поскольку никто среди участников рынка не располагает такими стимулами к выявлению дискриминирующих условий, как независимый оператор.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Статья 19 “Цена на услуги присоединения и пропуска трафика, предоставляемые операторами, занимающими существенное положение на сети связи общего пользования” устанавливает, что эти цены подлежат государственному регулированию (параграф 1). </w:t>
      </w:r>
      <w:proofErr w:type="gramStart"/>
      <w:r w:rsidRPr="00163021">
        <w:rPr>
          <w:rFonts w:ascii="Times New Roman" w:eastAsia="Times New Roman" w:hAnsi="Times New Roman" w:cs="Times New Roman"/>
          <w:sz w:val="24"/>
          <w:szCs w:val="24"/>
          <w:lang w:eastAsia="ru-RU"/>
        </w:rPr>
        <w:t>Параграф 2 содержит норму о том, что занимающий существенное положение на сети общего пользования оператор “обязан предоставлять услугу присоединения и пропуска трафика всем присоединяемым операторам на финансовых условиях не худших, нежели трансфертная цена, определяемая посредством системы раздельного учета, по которой присоединение и пропуск трафика осуществляются или будут осуществляться собственным структурным подразделениям”.</w:t>
      </w:r>
      <w:proofErr w:type="gramEnd"/>
      <w:r w:rsidRPr="00163021">
        <w:rPr>
          <w:rFonts w:ascii="Times New Roman" w:eastAsia="Times New Roman" w:hAnsi="Times New Roman" w:cs="Times New Roman"/>
          <w:sz w:val="24"/>
          <w:szCs w:val="24"/>
          <w:lang w:eastAsia="ru-RU"/>
        </w:rPr>
        <w:t xml:space="preserve"> Такая норма представляет собой разновидность “теста вменения”, однако применяемого “наоборот”. Возможность однозначной реализации такого подхода вызывает, однако, некоторые сомнения, в связи с различием тех обстоятельств, в которых происходит присоединение, и затрат на такое присоединение.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Таким образом, проанализировав содержание статей 17-19, посвященных вопросам присоединения, можно указать на отсутствие в законопроекте определения понятий “присоединение сетей” и “доступ”, а также “несвязанный доступ”, отсутствие упоминания об обязанности занимающего существенное положение оператора не просто предоставлять “услуги” присоединения, а осуществлять присоединение на </w:t>
      </w:r>
      <w:proofErr w:type="spellStart"/>
      <w:r w:rsidRPr="00163021">
        <w:rPr>
          <w:rFonts w:ascii="Times New Roman" w:eastAsia="Times New Roman" w:hAnsi="Times New Roman" w:cs="Times New Roman"/>
          <w:sz w:val="24"/>
          <w:szCs w:val="24"/>
          <w:lang w:eastAsia="ru-RU"/>
        </w:rPr>
        <w:t>недискриминационных</w:t>
      </w:r>
      <w:proofErr w:type="spellEnd"/>
      <w:r w:rsidRPr="00163021">
        <w:rPr>
          <w:rFonts w:ascii="Times New Roman" w:eastAsia="Times New Roman" w:hAnsi="Times New Roman" w:cs="Times New Roman"/>
          <w:sz w:val="24"/>
          <w:szCs w:val="24"/>
          <w:lang w:eastAsia="ru-RU"/>
        </w:rPr>
        <w:t xml:space="preserve"> условиях и доступ к несвязанным компонентам сети.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Кроме того, законопроект не предоставляет операторам механизма эффективного и своевременного разрешения разногласий по поводу условий присоединения как между занимающим существенное положение оператором и остальными операторами, так и между двумя любыми операторами или группами операторов на рынке.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Предлагаемый механизм понуждения занимающего существенное положение на сети связи оператора к заключению договора присоединения через суд представляется малоэффективным. Этот вывод подтверждает и накопленный мировой опыт.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Законопроект предполагает необоснованное дублирование правил присоединения, утверждаемых правительством, и условий присоединения, устанавливаемых занимающим существенное положение оператором. Разработка этих условий может частично обесценить регулирование условий договоров с доминирующим оператором.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 анализе вопросов распределения радиочастотного спектра в проекте ФЗ мы остановимся на проблемах, представляющих наибольшую актуальность для обеспечения конкурентных принципов в этом процессе. Этими двумя проблемами служат: (а) </w:t>
      </w:r>
      <w:r w:rsidRPr="00163021">
        <w:rPr>
          <w:rFonts w:ascii="Times New Roman" w:eastAsia="Times New Roman" w:hAnsi="Times New Roman" w:cs="Times New Roman"/>
          <w:i/>
          <w:iCs/>
          <w:sz w:val="24"/>
          <w:szCs w:val="24"/>
          <w:lang w:eastAsia="ru-RU"/>
        </w:rPr>
        <w:t>спецификация прав собственности в отношении радиочастотного спектра</w:t>
      </w:r>
      <w:r w:rsidRPr="00163021">
        <w:rPr>
          <w:rFonts w:ascii="Times New Roman" w:eastAsia="Times New Roman" w:hAnsi="Times New Roman" w:cs="Times New Roman"/>
          <w:sz w:val="24"/>
          <w:szCs w:val="24"/>
          <w:lang w:eastAsia="ru-RU"/>
        </w:rPr>
        <w:t xml:space="preserve"> и (б) </w:t>
      </w:r>
      <w:r w:rsidRPr="00163021">
        <w:rPr>
          <w:rFonts w:ascii="Times New Roman" w:eastAsia="Times New Roman" w:hAnsi="Times New Roman" w:cs="Times New Roman"/>
          <w:i/>
          <w:iCs/>
          <w:sz w:val="24"/>
          <w:szCs w:val="24"/>
          <w:lang w:eastAsia="ru-RU"/>
        </w:rPr>
        <w:t>механизм принятия решений о распределении радиочастотного спектра</w:t>
      </w:r>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Вопросы размещения спектра рассматриваются проектом закона в ст. 21 “Управление радиочастотным спектром”, ст. 22 “Распределение радиочастотного спектра”, ст.23 “Выделение полос радиочастот и присвоение (назначение) радиочастот (радиочастотных каналов)”, а также ст. 30 “Требования к заявлению на получение лицензии”, ст.31 “Конкурс на получение лицензии” и ст.32-39 в связи с порядком получения, переоформления, аннулирования и т.д. лицензий.</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Чрезвычайно большое значение имеет статья 23 “Выделение полос радиочастот и присвоение (назначение) радиочастот (радиочастотных каналов)”. Она определяет, что выделение полос радиочастот для радиоэлектронных сре</w:t>
      </w:r>
      <w:proofErr w:type="gramStart"/>
      <w:r w:rsidRPr="00163021">
        <w:rPr>
          <w:rFonts w:ascii="Times New Roman" w:eastAsia="Times New Roman" w:hAnsi="Times New Roman" w:cs="Times New Roman"/>
          <w:sz w:val="24"/>
          <w:szCs w:val="24"/>
          <w:lang w:eastAsia="ru-RU"/>
        </w:rPr>
        <w:t>дств гр</w:t>
      </w:r>
      <w:proofErr w:type="gramEnd"/>
      <w:r w:rsidRPr="00163021">
        <w:rPr>
          <w:rFonts w:ascii="Times New Roman" w:eastAsia="Times New Roman" w:hAnsi="Times New Roman" w:cs="Times New Roman"/>
          <w:sz w:val="24"/>
          <w:szCs w:val="24"/>
          <w:lang w:eastAsia="ru-RU"/>
        </w:rPr>
        <w:t xml:space="preserve">ажданского назначения осуществляется государственной комиссией по радиочастотам (параграф 2). Тот же </w:t>
      </w:r>
      <w:r w:rsidRPr="00163021">
        <w:rPr>
          <w:rFonts w:ascii="Times New Roman" w:eastAsia="Times New Roman" w:hAnsi="Times New Roman" w:cs="Times New Roman"/>
          <w:sz w:val="24"/>
          <w:szCs w:val="24"/>
          <w:lang w:eastAsia="ru-RU"/>
        </w:rPr>
        <w:lastRenderedPageBreak/>
        <w:t xml:space="preserve">параграф устанавливает, что “выделение полос радиочастот производится на определенный период времени, который может быть продлен органами, выделившими полосу радиочастот, по обращению пользователя радиочастотного спектра”. Это положение повышает неопределенность прав собственности пользователя радиочастот, размывая срок пользования ими.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Содержащееся в том же параграфе 2 положение о том, что “право на использование радиочастот, предоставленное в соответствии с настоящей статьей, не может быть передано одним пользователем другому без решения государственной комиссии по радиочастотам или органа, предоставившего это право” ставит препятствия возможности развития вторичного рынка радиочастот. Одновременно эта норма представляет еще одно ограничение прав собственности агента, использующего радиочастотный ресурс.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4 статьи 23 определяет, что “решение о выделении полос радиочастот и присвоении радиочастот осуществляется при положительном заключении экспертизы радиоэлектронных средств, которые заявлены к применению при использовании радиочастотного спектра, на электромагнитную совместимость. Порядок проведения экспертизы определяется государственной комиссией по радиочастотам”. Параграф 5 гласит: “Порядок рассмотрения материалов и принятия решения о выделении полос радиочастот и присвоении (назначении) конкретных радиочастот устанавливается государственной комиссией по радиочастотам”. Значение этих двух норм трудно переоценить. Фактически они гласят, что и сам доступ потенциальных лицензиатов к конкурсу на использование радиочастот, и критерии выбора лицензиата определяются решением ведомственного органа. При этом орган, принимающий решение о критериях выбора лицензиата (государственная комиссия по радиочастотам, параграф 4 статьи 23) отличается от органа, принимающего решение о плате за пользование радиочастотным спектром (Правительство РФ, параграф 4 статьи 22). При этом вопрос о том, кто определяет правила использования спектра в период распоряжения им, в проекте ФЗ прямо не решается и остается открытым.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11 статьи 23 перечисляет основания прекращения права на использование радиочастотного спектра. Среди этих оснований – аннулирование лицензии на деятельность [связанную с использованием радиочастотного спектра] в области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связи с проблемами лицензий необходимо перейти к содержанию главы 4 “Лицензирование и подтверждение соответствия средств и услуг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Исходя из содержания глав 30-31, становится очевидным, что размещение радиочастотного ресурса осуществляется в ходе, по крайней мере, трехступенчатой процедуры. Вначале проводится экспертиза радиочастотных средств (параграф 4 статьи 23), порядок проведения которой определяется государственной комиссией по радиочастотам. Затем после рассмотрения материалов по правилам, установленным той же комиссией по радиочастотам, выносится решение о присвоении радиочастот (радиочастотных каналов). Наконец, проводится конкурс собственно на выдачу лицензии. Возможна и такая интерпретация содержащихся в законе норм, что процесс распределения радиочастотного спектра дополняется еще двумя промежуточными ступенями. Между второй и третьей появляется необходимость “технического заключения радиочастотной службы о возможности использования заявляемых радиочастот” (параграф 2 статьи 30). Из текста закона неочевидно, каким образом распределение (назначение) радиочастотного ресурса сопровождается выдачей технического заключения о возможности использования заявляемых радиочастот. Более того, упоминание в законе о </w:t>
      </w:r>
      <w:r w:rsidRPr="00163021">
        <w:rPr>
          <w:rFonts w:ascii="Times New Roman" w:eastAsia="Times New Roman" w:hAnsi="Times New Roman" w:cs="Times New Roman"/>
          <w:i/>
          <w:iCs/>
          <w:sz w:val="24"/>
          <w:szCs w:val="24"/>
          <w:lang w:eastAsia="ru-RU"/>
        </w:rPr>
        <w:t xml:space="preserve">возможности </w:t>
      </w:r>
      <w:r w:rsidRPr="00163021">
        <w:rPr>
          <w:rFonts w:ascii="Times New Roman" w:eastAsia="Times New Roman" w:hAnsi="Times New Roman" w:cs="Times New Roman"/>
          <w:sz w:val="24"/>
          <w:szCs w:val="24"/>
          <w:lang w:eastAsia="ru-RU"/>
        </w:rPr>
        <w:t xml:space="preserve">использования радиочастот как основании </w:t>
      </w:r>
      <w:r w:rsidRPr="00163021">
        <w:rPr>
          <w:rFonts w:ascii="Times New Roman" w:eastAsia="Times New Roman" w:hAnsi="Times New Roman" w:cs="Times New Roman"/>
          <w:sz w:val="24"/>
          <w:szCs w:val="24"/>
          <w:lang w:eastAsia="ru-RU"/>
        </w:rPr>
        <w:lastRenderedPageBreak/>
        <w:t xml:space="preserve">участия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конкурса</w:t>
      </w:r>
      <w:proofErr w:type="gramEnd"/>
      <w:r w:rsidRPr="00163021">
        <w:rPr>
          <w:rFonts w:ascii="Times New Roman" w:eastAsia="Times New Roman" w:hAnsi="Times New Roman" w:cs="Times New Roman"/>
          <w:sz w:val="24"/>
          <w:szCs w:val="24"/>
          <w:lang w:eastAsia="ru-RU"/>
        </w:rPr>
        <w:t xml:space="preserve"> создает вопрос о том, как соотносятся вторая ступень (размещение радиочастот) и третья (проведение конкурса на получение лицензии) во времени? На первый взгляд, этот вопрос является техническим, однако он способен оказать значительное влияние на стимулы участников конкурса к сговору и коррупции. И наконец, собственно выдаче лицензии, в соответствии с содержанием параграфа 3 статьи 31, предшествует принятие решения федеральным органом исполнительной власти в области связи “о порядке выдачи лицензии (на основании решения по результатам рассмотрения заявления или проведения конкурса)”.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1 ст. 31 устанавливает: “Лицензии выдаются на основании проведения конкурса в случае, если: (а) услуга связи будет оказываться с использованием радиочастот, а государственная комиссия по радиочастотам устанавливает, что доступный для оказания услуг связи радиочастотный ресурс ограничивает возможное количество операторов на данной территории”. Параграф 2 указывает: “Решение о проведении конкурса принимает федеральный орган исполнительной власти в области связи. Конкурс проводится федеральным органом исполнительной власти в области связи в срок не позднее 6 месяцев после принятия такого решения. Порядок проведения конкурсов устанавливаются Правительством Российской Федерации”.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 описанном механизме принятия решений о распределении спектра решающее значение приобретает (помимо содержащихся в параграфах 3-5 статьи 23 правил выделения полос радиочастот и присвоения радиочастот) упомянутый в статье 31 (параграф 2) </w:t>
      </w:r>
      <w:r w:rsidRPr="00163021">
        <w:rPr>
          <w:rFonts w:ascii="Times New Roman" w:eastAsia="Times New Roman" w:hAnsi="Times New Roman" w:cs="Times New Roman"/>
          <w:i/>
          <w:iCs/>
          <w:sz w:val="24"/>
          <w:szCs w:val="24"/>
          <w:lang w:eastAsia="ru-RU"/>
        </w:rPr>
        <w:t>Порядок проведения конкурсов</w:t>
      </w:r>
      <w:r w:rsidRPr="00163021">
        <w:rPr>
          <w:rFonts w:ascii="Times New Roman" w:eastAsia="Times New Roman" w:hAnsi="Times New Roman" w:cs="Times New Roman"/>
          <w:sz w:val="24"/>
          <w:szCs w:val="24"/>
          <w:lang w:eastAsia="ru-RU"/>
        </w:rPr>
        <w:t xml:space="preserve">. Закон устанавливает лишь достаточно общие требования к потенциальным лицензиатам, и во многом система размещения радиочастот будет определяться именно порядком проведения конкурса.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Необходимо отметить, однако, что действующее положение “О проведении конкурса на получение лицензий на осуществление деятельности, связанной с предоставлением услуг сотовой радиотелефонной связи с использованием радиочастот (утв. постановлением Правительства РФ от 10 июня 1998 г. N 578)” содержит практически лишь процедурные вопросы организации и проведения конкурса, и возлагает решение содержательных вопросов на отраслевой орган регулирования.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2 статьи 31 устанавливает, что решение о проведении конкурса принимает, и сам конкурс проводит исполнительный орган в области связи. Хотя наделение исполнительного органа в области связи подобными полномочиями встречается в мировой практике, оно не является единственным. В некоторых зарубежных странах (в частности, в Новой Зеландии и Австралии) полномочия по управлению спектром берет на себя антимонопольный орган – а определение технического соответствия входит в компетенцию отдельного органа (каковым в России является Государственный комитет по радиочастотам).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3 статьи 31 и параграф 1 статьи 32 содержат норму, которая создает уже упомянутый выше пятый этап получения лицензии на использование радиочастотного спектра: норму о том, что федеральный орган исполнительной власти принимает дополнительно решение о порядке выдачи лицензии (после того, как принципиальное размещение лицензии уже произведено). Такая норма очевидно должна быть отменена в любом случае.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ст. 33 “Срок действия лицензии” параграф 1 указывает, что “лицензия может быть выдана на срок от 3 до 25 лет. Срок на который выдается конкретная лицензия, устанавливается лицензирующим органом с учетом… указанного в заключени</w:t>
      </w:r>
      <w:proofErr w:type="gramStart"/>
      <w:r w:rsidRPr="00163021">
        <w:rPr>
          <w:rFonts w:ascii="Times New Roman" w:eastAsia="Times New Roman" w:hAnsi="Times New Roman" w:cs="Times New Roman"/>
          <w:sz w:val="24"/>
          <w:szCs w:val="24"/>
          <w:lang w:eastAsia="ru-RU"/>
        </w:rPr>
        <w:t>и</w:t>
      </w:r>
      <w:proofErr w:type="gramEnd"/>
      <w:r w:rsidRPr="00163021">
        <w:rPr>
          <w:rFonts w:ascii="Times New Roman" w:eastAsia="Times New Roman" w:hAnsi="Times New Roman" w:cs="Times New Roman"/>
          <w:sz w:val="24"/>
          <w:szCs w:val="24"/>
          <w:lang w:eastAsia="ru-RU"/>
        </w:rPr>
        <w:t xml:space="preserve"> </w:t>
      </w:r>
      <w:r w:rsidRPr="00163021">
        <w:rPr>
          <w:rFonts w:ascii="Times New Roman" w:eastAsia="Times New Roman" w:hAnsi="Times New Roman" w:cs="Times New Roman"/>
          <w:sz w:val="24"/>
          <w:szCs w:val="24"/>
          <w:lang w:eastAsia="ru-RU"/>
        </w:rPr>
        <w:lastRenderedPageBreak/>
        <w:t xml:space="preserve">радиочастотной службы срока, на который радиочастота (радиочастотный канал) присвоена (назначена) соискателю лицензии…” Параграф 3 той же статьи указывает: “Срок действия лицензии может быть продлен по заявлению лицензиата на тот же срок, на который была выдана первоначальная лицензия”. Он содержит практически ту же норму, что и уже упоминавшийся выше параграф 2 статьи 23 о возможности продления срока, на который выделены полосы радиочастот.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Параграф 1 ст. 36 “Внесение изменений и дополнений в лицензию” устанавливает, что “лицензиат может обратиться в лицензирующий орган с заявлением об изменении или дополнении лицензионных условий”. Вместе с тем (параграф 2), “при необходимости внесения в лицензию изменений или дополнений, касающихся… использования радиочастотного спектра выдается новая лицензия в порядке, предусмотренном для получения лицензии”. Вместе эти два правила приводят к выводу, что, скорее всего, пересмотр условий лицензии на использование радиочастот по инициативе лицензиата невозможен, в том смысле, что процедура изменения условий лицензии совпадает с процедурой получения новой лицензии. Одновременно, согласно ст.36, лицензирующий орган (Министерство связи) обладает возможностью изменения условий лицензии. В соответствии с параграфом 3 ст.36, “при изменении законодательства и установленных нормативных требований, лицензирующий орган вправе по своей инициативе вносить изменения и дополнения в лицензионные условия с извещением об этом лицензиата в месячный срок”.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Основные выводы относительно модели размещения радиочастот, зафиксированных проектом закона “О внесении изменений и дополнений в ФЗ “О связи” состоят в следующем. В проекте закона слабо идентифицированы те права, которые лицензиат приобретает вместе с лицензией. В определении сроков и даже условий лицензии лицензирующий орган сохраняет значительную свободу. Это создает большую неопределенность относительно условий лицензий для различных участников рынка. Пользователь радиочастот не имеет права передавать их использования другому пользователю – что в целом противоречит современной мировой практике в этой области. Законом не установлены и принципы определения платы за использование радиочастот. Не определена до конца процедура распределения радиочастот. Судя по всему, им, строго говоря, может быть и аукцион. Не установлены критерии отбора лицензиатов. Учитывая подробный характер изложения многих относительно второстепенных вопросов, целесообразно, по крайней мере, указать принципы проведения подобного конкурса. Многоступенчатый характер процедуры создает потенциальную угрозу ее эффективности. В какой-то степени процедурные противоречия вызваны тем, что закон предполагает объединение лицензии на осуществление вида деятельности, связанного с предоставлением услуг электросвязи, с лицензией, которая фиксирует право использования радиочастотного спектра. Такой подход противоречит лучшей мировой практике в данном вопросе. Нет указания на то, что при размещении радиочастот соблюдается принцип конкуренции. Этот принцип предполагал бы, что на каждом относительно обособленном территориальном рынке (который определяется радиусом использования радиочастотного ресурса) лицензию на использование радиочастот для определенного вида деятельности получают, по крайней мере, два лицензиата.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49" w:name="_Toc28436171"/>
      <w:r w:rsidRPr="00163021">
        <w:rPr>
          <w:rFonts w:ascii="Times New Roman" w:eastAsia="Times New Roman" w:hAnsi="Times New Roman" w:cs="Times New Roman"/>
          <w:b/>
          <w:bCs/>
          <w:sz w:val="24"/>
          <w:szCs w:val="24"/>
          <w:lang w:eastAsia="ru-RU"/>
        </w:rPr>
        <w:t>3.3. Концепция развития конкуренции на рынке телекоммуникаций</w:t>
      </w:r>
      <w:bookmarkEnd w:id="49"/>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0" w:name="_Toc28436172"/>
      <w:r w:rsidRPr="00163021">
        <w:rPr>
          <w:rFonts w:ascii="Times New Roman" w:eastAsia="Times New Roman" w:hAnsi="Times New Roman" w:cs="Times New Roman"/>
          <w:b/>
          <w:bCs/>
          <w:sz w:val="24"/>
          <w:szCs w:val="24"/>
          <w:lang w:eastAsia="ru-RU"/>
        </w:rPr>
        <w:t>3.3.1. Основные проблемы развития конкуренции на рынке телекоммуникаций</w:t>
      </w:r>
      <w:bookmarkEnd w:id="5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Основная цель развития конкуренции на рынке телекоммуникаций в России в среднесрочном периоде состоит в том, чтобы максимально сократить масштабы </w:t>
      </w:r>
      <w:r w:rsidRPr="00163021">
        <w:rPr>
          <w:rFonts w:ascii="Times New Roman" w:eastAsia="Times New Roman" w:hAnsi="Times New Roman" w:cs="Times New Roman"/>
          <w:sz w:val="24"/>
          <w:szCs w:val="24"/>
          <w:lang w:eastAsia="ru-RU"/>
        </w:rPr>
        <w:lastRenderedPageBreak/>
        <w:t xml:space="preserve">государственного регулирования в данной отрасли. Основными ориентирами сокращения масштабов государственного регулирования должны служить: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отмена монополии “</w:t>
      </w:r>
      <w:proofErr w:type="spellStart"/>
      <w:r w:rsidRPr="00163021">
        <w:rPr>
          <w:rFonts w:ascii="Times New Roman" w:eastAsia="Times New Roman" w:hAnsi="Times New Roman" w:cs="Times New Roman"/>
          <w:sz w:val="24"/>
          <w:szCs w:val="24"/>
          <w:lang w:eastAsia="ru-RU"/>
        </w:rPr>
        <w:t>Ростелекома</w:t>
      </w:r>
      <w:proofErr w:type="spellEnd"/>
      <w:r w:rsidRPr="00163021">
        <w:rPr>
          <w:rFonts w:ascii="Times New Roman" w:eastAsia="Times New Roman" w:hAnsi="Times New Roman" w:cs="Times New Roman"/>
          <w:sz w:val="24"/>
          <w:szCs w:val="24"/>
          <w:lang w:eastAsia="ru-RU"/>
        </w:rPr>
        <w:t xml:space="preserve">” на предоставление услуг международной телефонной связи;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отказ от схемы перекрестного субсидирования в целях финансирования предоставления универсальной услуги, внедрение конкурентных принципов в осуществление универсального обслуживания;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новым (альтернативным) операторам электросвязи возможности </w:t>
      </w:r>
      <w:proofErr w:type="spellStart"/>
      <w:r w:rsidRPr="00163021">
        <w:rPr>
          <w:rFonts w:ascii="Times New Roman" w:eastAsia="Times New Roman" w:hAnsi="Times New Roman" w:cs="Times New Roman"/>
          <w:sz w:val="24"/>
          <w:szCs w:val="24"/>
          <w:lang w:eastAsia="ru-RU"/>
        </w:rPr>
        <w:t>недискриминационного</w:t>
      </w:r>
      <w:proofErr w:type="spellEnd"/>
      <w:r w:rsidRPr="00163021">
        <w:rPr>
          <w:rFonts w:ascii="Times New Roman" w:eastAsia="Times New Roman" w:hAnsi="Times New Roman" w:cs="Times New Roman"/>
          <w:sz w:val="24"/>
          <w:szCs w:val="24"/>
          <w:lang w:eastAsia="ru-RU"/>
        </w:rPr>
        <w:t xml:space="preserve"> и несвязанного доступа к отдельным элементам инфраструктуры традиционных операторов, располагающих </w:t>
      </w:r>
      <w:r w:rsidRPr="00163021">
        <w:rPr>
          <w:rFonts w:ascii="Times New Roman" w:eastAsia="Times New Roman" w:hAnsi="Times New Roman" w:cs="Times New Roman"/>
          <w:i/>
          <w:iCs/>
          <w:sz w:val="24"/>
          <w:szCs w:val="24"/>
          <w:lang w:eastAsia="ru-RU"/>
        </w:rPr>
        <w:t xml:space="preserve">ключевыми мощностями </w:t>
      </w:r>
      <w:r w:rsidRPr="00163021">
        <w:rPr>
          <w:rFonts w:ascii="Times New Roman" w:eastAsia="Times New Roman" w:hAnsi="Times New Roman" w:cs="Times New Roman"/>
          <w:sz w:val="24"/>
          <w:szCs w:val="24"/>
          <w:lang w:eastAsia="ru-RU"/>
        </w:rPr>
        <w:t xml:space="preserve">и занимающим, таким образом, доминирующее положение на данном рынке;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переход к системе аукционов для распределения редкого ресурса в отрасли связь (в первую очередь радиочастотного спектра);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осуществление широкой программы конверсии радиочастот для целей гражданского применения; </w:t>
      </w:r>
    </w:p>
    <w:p w:rsidR="00163021" w:rsidRPr="00163021" w:rsidRDefault="00163021" w:rsidP="00163021">
      <w:pPr>
        <w:numPr>
          <w:ilvl w:val="0"/>
          <w:numId w:val="3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снижение административных барьеров входа в отрасль электросвязи и повышение ее инвестиционной привлекательности.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Достижение этих целей потребует реализации целого комплекса задач: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Необходимыми условиями отмены монополии “</w:t>
      </w:r>
      <w:proofErr w:type="spellStart"/>
      <w:r w:rsidRPr="00163021">
        <w:rPr>
          <w:rFonts w:ascii="Times New Roman" w:eastAsia="Times New Roman" w:hAnsi="Times New Roman" w:cs="Times New Roman"/>
          <w:sz w:val="24"/>
          <w:szCs w:val="24"/>
          <w:lang w:eastAsia="ru-RU"/>
        </w:rPr>
        <w:t>Ростелекома</w:t>
      </w:r>
      <w:proofErr w:type="spellEnd"/>
      <w:r w:rsidRPr="00163021">
        <w:rPr>
          <w:rFonts w:ascii="Times New Roman" w:eastAsia="Times New Roman" w:hAnsi="Times New Roman" w:cs="Times New Roman"/>
          <w:sz w:val="24"/>
          <w:szCs w:val="24"/>
          <w:lang w:eastAsia="ru-RU"/>
        </w:rPr>
        <w:t xml:space="preserve">” на услуги междугородной связи служат: </w:t>
      </w:r>
    </w:p>
    <w:p w:rsidR="00163021" w:rsidRPr="00163021" w:rsidRDefault="00163021" w:rsidP="00163021">
      <w:pPr>
        <w:numPr>
          <w:ilvl w:val="0"/>
          <w:numId w:val="3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освобождение традиционных операторов связи от нагрузки, связанной с финансированием из собственных поступлений выполнения социальных обязательств. Это устранит заведомо неравные условия конкуренции между традиционными и новыми (альтернативными) операторами; </w:t>
      </w:r>
    </w:p>
    <w:p w:rsidR="00163021" w:rsidRPr="00163021" w:rsidRDefault="00163021" w:rsidP="00163021">
      <w:pPr>
        <w:numPr>
          <w:ilvl w:val="0"/>
          <w:numId w:val="3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механизма справедливого и </w:t>
      </w:r>
      <w:proofErr w:type="spellStart"/>
      <w:r w:rsidRPr="00163021">
        <w:rPr>
          <w:rFonts w:ascii="Times New Roman" w:eastAsia="Times New Roman" w:hAnsi="Times New Roman" w:cs="Times New Roman"/>
          <w:sz w:val="24"/>
          <w:szCs w:val="24"/>
          <w:lang w:eastAsia="ru-RU"/>
        </w:rPr>
        <w:t>недискриминационного</w:t>
      </w:r>
      <w:proofErr w:type="spellEnd"/>
      <w:r w:rsidRPr="00163021">
        <w:rPr>
          <w:rFonts w:ascii="Times New Roman" w:eastAsia="Times New Roman" w:hAnsi="Times New Roman" w:cs="Times New Roman"/>
          <w:sz w:val="24"/>
          <w:szCs w:val="24"/>
          <w:lang w:eastAsia="ru-RU"/>
        </w:rPr>
        <w:t xml:space="preserve"> участия традиционных и новых операторов в финансировании инвестиций в инфраструктуру в отрасли связь. Это значит, что плата, которую получает традиционные операторы, обслуживающие фиксированные сети электросвязи, от альтернативных (новых) операторов, должна, с одной стороны, не создавать преимущества отдельных категорий операторов по сравнению с другими, с другой стороны, обеспечивать необходимые объемы инвестиций в инфраструктуру электросвязи; </w:t>
      </w:r>
    </w:p>
    <w:p w:rsidR="00163021" w:rsidRPr="00163021" w:rsidRDefault="00163021" w:rsidP="00163021">
      <w:pPr>
        <w:numPr>
          <w:ilvl w:val="0"/>
          <w:numId w:val="3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кроме того, для определения “справедливой” платы за доступ и присоединение к сетям традиционных операторов необходимо прогнозирование тех затрат, которые они должны нести в долгосрочном периоде для предоставления доступа альтернативным операторам.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Необходимыми условиями отказа от перекрестного субсидирования для финансирования универсальной услуги являются: </w:t>
      </w:r>
    </w:p>
    <w:p w:rsidR="00163021" w:rsidRPr="00163021" w:rsidRDefault="00163021" w:rsidP="00163021">
      <w:pPr>
        <w:numPr>
          <w:ilvl w:val="0"/>
          <w:numId w:val="4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четкое количественное и качественное определение универсальной услуги, предоставление которой финансируется государством; </w:t>
      </w:r>
    </w:p>
    <w:p w:rsidR="00163021" w:rsidRPr="00163021" w:rsidRDefault="00163021" w:rsidP="00163021">
      <w:pPr>
        <w:numPr>
          <w:ilvl w:val="0"/>
          <w:numId w:val="4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прогнозирование объема затрат на предоставление универсальной услуги. Заметим, что для прогнозирования затрат на предоставление универсальной услуги введение раздельного учета издержек традиционных операторов связи также является насущной необходимостью; </w:t>
      </w:r>
    </w:p>
    <w:p w:rsidR="00163021" w:rsidRPr="00163021" w:rsidRDefault="00163021" w:rsidP="00163021">
      <w:pPr>
        <w:numPr>
          <w:ilvl w:val="0"/>
          <w:numId w:val="4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создание централизованного фонда финансирования универсальной услуги, средства которого распределяются между операторами отрасли связь, которые предоставляют универсальную услугу; </w:t>
      </w:r>
    </w:p>
    <w:p w:rsidR="00163021" w:rsidRPr="00163021" w:rsidRDefault="00163021" w:rsidP="00163021">
      <w:pPr>
        <w:numPr>
          <w:ilvl w:val="0"/>
          <w:numId w:val="4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и внедрение конкурсного </w:t>
      </w:r>
      <w:proofErr w:type="gramStart"/>
      <w:r w:rsidRPr="00163021">
        <w:rPr>
          <w:rFonts w:ascii="Times New Roman" w:eastAsia="Times New Roman" w:hAnsi="Times New Roman" w:cs="Times New Roman"/>
          <w:sz w:val="24"/>
          <w:szCs w:val="24"/>
          <w:lang w:eastAsia="ru-RU"/>
        </w:rPr>
        <w:t>механизма распределения централизованного фонда финансирования универсальной услуги</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Условиями предоставления </w:t>
      </w:r>
      <w:proofErr w:type="spellStart"/>
      <w:r w:rsidRPr="00163021">
        <w:rPr>
          <w:rFonts w:ascii="Times New Roman" w:eastAsia="Times New Roman" w:hAnsi="Times New Roman" w:cs="Times New Roman"/>
          <w:sz w:val="24"/>
          <w:szCs w:val="24"/>
          <w:lang w:eastAsia="ru-RU"/>
        </w:rPr>
        <w:t>недискриминационного</w:t>
      </w:r>
      <w:proofErr w:type="spellEnd"/>
      <w:r w:rsidRPr="00163021">
        <w:rPr>
          <w:rFonts w:ascii="Times New Roman" w:eastAsia="Times New Roman" w:hAnsi="Times New Roman" w:cs="Times New Roman"/>
          <w:sz w:val="24"/>
          <w:szCs w:val="24"/>
          <w:lang w:eastAsia="ru-RU"/>
        </w:rPr>
        <w:t xml:space="preserve"> и несвязанного доступа к отдельным элементам инфраструктуры традиционных операторов выступают: </w:t>
      </w:r>
    </w:p>
    <w:p w:rsidR="00163021" w:rsidRPr="00163021" w:rsidRDefault="00163021" w:rsidP="00163021">
      <w:pPr>
        <w:numPr>
          <w:ilvl w:val="0"/>
          <w:numId w:val="4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определение на основе упомянутой выше системы раздельного учета долгосрочных затрат, которые несут традиционные операторы в связи с предоставлением доступа к отдельным элементам инфраструктуры электросвязи; </w:t>
      </w:r>
    </w:p>
    <w:p w:rsidR="00163021" w:rsidRPr="00163021" w:rsidRDefault="00163021" w:rsidP="00163021">
      <w:pPr>
        <w:numPr>
          <w:ilvl w:val="0"/>
          <w:numId w:val="4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детализированных и исчерпывающих Правил предоставления доступа к инфраструктуре традиционных операторов связи, которые бы не содержали ссылки на другие ведомственные документы и не оставляли бы таким образом возможности для манипулирования со стороны традиционных операторов; </w:t>
      </w:r>
    </w:p>
    <w:p w:rsidR="00163021" w:rsidRPr="00163021" w:rsidRDefault="00163021" w:rsidP="00163021">
      <w:pPr>
        <w:numPr>
          <w:ilvl w:val="0"/>
          <w:numId w:val="4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назначение органа, ответственного за контроль соблюдения упомянутых выше Правил предоставления доступа. В соответствии с международной практикой, такую роль может выполнять либо специально созданный орган (отличный от отраслевого министерства), либо антимонопольный орган.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Для перехода к аукционному методу распределения радиочастотного спектра необходимо: </w:t>
      </w:r>
    </w:p>
    <w:p w:rsidR="00163021" w:rsidRPr="00163021" w:rsidRDefault="00163021" w:rsidP="00163021">
      <w:pPr>
        <w:numPr>
          <w:ilvl w:val="0"/>
          <w:numId w:val="4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четко специфицировать права и обязанности владельца лицензии на использование радиочастотного спектра, в том числе решить вопрос о возможности перепродажи, сдачи в аренду, разделения, совместного использования радиочастотного спектра и т.д.; </w:t>
      </w:r>
    </w:p>
    <w:p w:rsidR="00163021" w:rsidRPr="00163021" w:rsidRDefault="00163021" w:rsidP="00163021">
      <w:pPr>
        <w:numPr>
          <w:ilvl w:val="0"/>
          <w:numId w:val="4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продлить срок лицензии на использование радиочастотного спектра. Законодательно закрепленный минимальный срок действия лицензии (3 года) недостаточен для окупаемости сколько-нибудь значительных инвестиций в данном секторе; </w:t>
      </w:r>
    </w:p>
    <w:p w:rsidR="00163021" w:rsidRPr="00163021" w:rsidRDefault="00163021" w:rsidP="00163021">
      <w:pPr>
        <w:numPr>
          <w:ilvl w:val="0"/>
          <w:numId w:val="4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существенно упростить (по сравнению с описанной в проекте изменений и дополнений к закону “О связи” процедурой) механизм распределения радиочастот, внедрить аукционную систему распределения радиочастот между участниками конкурса, удовлетворяющую заранее известному набору квалификационных требований.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Для осуществления масштабной конверсии радиочастот необходимо: </w:t>
      </w:r>
    </w:p>
    <w:p w:rsidR="00163021" w:rsidRPr="00163021" w:rsidRDefault="00163021" w:rsidP="00163021">
      <w:pPr>
        <w:numPr>
          <w:ilvl w:val="0"/>
          <w:numId w:val="4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программу конверсии радиочастот, включающую описание последовательности конверсии отдельных компонентов радиочастотного спектра, а также необходимых для осуществления конверсии ресурсов; </w:t>
      </w:r>
    </w:p>
    <w:p w:rsidR="00163021" w:rsidRPr="00163021" w:rsidRDefault="00163021" w:rsidP="00163021">
      <w:pPr>
        <w:numPr>
          <w:ilvl w:val="0"/>
          <w:numId w:val="4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изыскать финансовые ресурсы, необходимые для осуществления конверсии радиочастотного спектра. В свою очередь, внутри отрасли электросвязи финансовые ресурсы для осуществления конверсии могут быть привлечены путем проведения аукционов на использование радиочастот.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Для снижения административных барьеров входа в отрасль и повышения ее инвестиционной привлекательности необходимо: </w:t>
      </w:r>
    </w:p>
    <w:p w:rsidR="00163021" w:rsidRPr="00163021" w:rsidRDefault="00163021" w:rsidP="00163021">
      <w:pPr>
        <w:numPr>
          <w:ilvl w:val="0"/>
          <w:numId w:val="4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существенное упрощение процедуры получения лицензий на предоставление услуг в отрасли электросвязь (за исключением лицензий, связанных с использованием радиочастотного спектра); </w:t>
      </w:r>
    </w:p>
    <w:p w:rsidR="00163021" w:rsidRPr="00163021" w:rsidRDefault="00163021" w:rsidP="00163021">
      <w:pPr>
        <w:numPr>
          <w:ilvl w:val="0"/>
          <w:numId w:val="4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сокращение перечня квалификационных требований (в первую очередь, требований к сертификации оборудования) к новым участникам отрасли электросвязи; </w:t>
      </w:r>
    </w:p>
    <w:p w:rsidR="00163021" w:rsidRPr="00163021" w:rsidRDefault="00163021" w:rsidP="00163021">
      <w:pPr>
        <w:numPr>
          <w:ilvl w:val="0"/>
          <w:numId w:val="4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активизация антимонопольного законодательства, направленного на предотвращение </w:t>
      </w:r>
      <w:proofErr w:type="spellStart"/>
      <w:r w:rsidRPr="00163021">
        <w:rPr>
          <w:rFonts w:ascii="Times New Roman" w:eastAsia="Times New Roman" w:hAnsi="Times New Roman" w:cs="Times New Roman"/>
          <w:sz w:val="24"/>
          <w:szCs w:val="24"/>
          <w:lang w:eastAsia="ru-RU"/>
        </w:rPr>
        <w:t>антиконкурентных</w:t>
      </w:r>
      <w:proofErr w:type="spellEnd"/>
      <w:r w:rsidRPr="00163021">
        <w:rPr>
          <w:rFonts w:ascii="Times New Roman" w:eastAsia="Times New Roman" w:hAnsi="Times New Roman" w:cs="Times New Roman"/>
          <w:sz w:val="24"/>
          <w:szCs w:val="24"/>
          <w:lang w:eastAsia="ru-RU"/>
        </w:rPr>
        <w:t xml:space="preserve"> действий как со стороны хозяйствующих субъектов - участников рынка телекоммуникаций (в первую очередь традиционных операторов, занимающих доминирующее положение), так и со стороны органов исполнительной власти.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1" w:name="_Toc28436173"/>
      <w:r w:rsidRPr="00163021">
        <w:rPr>
          <w:rFonts w:ascii="Times New Roman" w:eastAsia="Times New Roman" w:hAnsi="Times New Roman" w:cs="Times New Roman"/>
          <w:b/>
          <w:bCs/>
          <w:sz w:val="24"/>
          <w:szCs w:val="24"/>
          <w:lang w:eastAsia="ru-RU"/>
        </w:rPr>
        <w:t>3.3.2. Основные компоненты концепции развития конкуренции на рынке телекоммуникаций</w:t>
      </w:r>
      <w:bookmarkEnd w:id="51"/>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Для развития конкуренции на рынке телекоммуникаций необходимо осуществить ряд преобразований. Однако для изменения собственно режима регулирования осуществляющие преобразования и контролирующие поведение операторов органы исполнительной власти нуждаются в адекватных инструментах. Поэтому </w:t>
      </w:r>
      <w:r w:rsidRPr="00163021">
        <w:rPr>
          <w:rFonts w:ascii="Times New Roman" w:eastAsia="Times New Roman" w:hAnsi="Times New Roman" w:cs="Times New Roman"/>
          <w:sz w:val="24"/>
          <w:szCs w:val="24"/>
          <w:u w:val="single"/>
          <w:lang w:eastAsia="ru-RU"/>
        </w:rPr>
        <w:t>первый этап</w:t>
      </w:r>
      <w:r w:rsidRPr="00163021">
        <w:rPr>
          <w:rFonts w:ascii="Times New Roman" w:eastAsia="Times New Roman" w:hAnsi="Times New Roman" w:cs="Times New Roman"/>
          <w:sz w:val="24"/>
          <w:szCs w:val="24"/>
          <w:lang w:eastAsia="ru-RU"/>
        </w:rPr>
        <w:t xml:space="preserve"> преобразований должен начинаться с реформирования системы учета и отчетности операторов, с одной стороны, а также реформирования системы регулирования рынка телекоммуникаций – с другой. Среди основных проблем изменения механизма регулирования на первом этапе – определение новых правил присоединения сетей. Одновременно должно осуществляться внедрение аукционов в качестве основного механизма распределения радиочастот. На </w:t>
      </w:r>
      <w:r w:rsidRPr="00163021">
        <w:rPr>
          <w:rFonts w:ascii="Times New Roman" w:eastAsia="Times New Roman" w:hAnsi="Times New Roman" w:cs="Times New Roman"/>
          <w:sz w:val="24"/>
          <w:szCs w:val="24"/>
          <w:u w:val="single"/>
          <w:lang w:eastAsia="ru-RU"/>
        </w:rPr>
        <w:t>втором этапе</w:t>
      </w:r>
      <w:r w:rsidRPr="00163021">
        <w:rPr>
          <w:rFonts w:ascii="Times New Roman" w:eastAsia="Times New Roman" w:hAnsi="Times New Roman" w:cs="Times New Roman"/>
          <w:sz w:val="24"/>
          <w:szCs w:val="24"/>
          <w:lang w:eastAsia="ru-RU"/>
        </w:rPr>
        <w:t xml:space="preserve"> реформирования должно осуществляться изменение системы установления регулируемых тарифов и постепенное сужение границ государственного регулирования на рынке.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 первом этапе должны осуществляться: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Разграничение полномочий между различными органами исполнительной власти, осуществляющими регулирующие функции в отрасли электросвязи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Определить статус, структуру и функции органа (органов), ответственных за регулирование рынка телекоммуникаций. Необходимо четко соотнести полномочия органов, осуществляемых на основе законов “О связи” (с учетом предлагаемых изменений и дополнений), с одной стороны и законов “О естественных монополиях” и закона “О конкуренции…” - с другой.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отношении регулирующих органов необходимо принять следующие меры:</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 Повысить независимость регулирующего цены органа при принятии решений и его подотчетность за результативность/эффективность проводимой политики:</w:t>
      </w:r>
    </w:p>
    <w:p w:rsidR="00163021" w:rsidRPr="00163021" w:rsidRDefault="00163021" w:rsidP="00163021">
      <w:pPr>
        <w:numPr>
          <w:ilvl w:val="0"/>
          <w:numId w:val="4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регулирующему органу особого статуса, освобождающего его от прямого контроля со стороны Правительства; профессиональный критерий для назначения руководителей; вовлечение в процесс назначения как исполнительной, так и законодательной власти; назначение на фиксированный срок и защита от произвольного смещения с должности; определение сроков полномочий, не совпадающих с циклом политических выборов; исключение регулирующего органа из сферы действия унифицированной системы оплаты труда государственных служащих, затрудняющей привлечение высококвалифицированного персонала; </w:t>
      </w:r>
      <w:r w:rsidRPr="00163021">
        <w:rPr>
          <w:rFonts w:ascii="Times New Roman" w:eastAsia="Times New Roman" w:hAnsi="Times New Roman" w:cs="Times New Roman"/>
          <w:sz w:val="24"/>
          <w:szCs w:val="24"/>
          <w:lang w:eastAsia="ru-RU"/>
        </w:rPr>
        <w:lastRenderedPageBreak/>
        <w:t xml:space="preserve">обеспечение регулирующего органа надежным источником финансирования, как правило, посредством специального сбора с регулируемых компаний или потребителей </w:t>
      </w:r>
    </w:p>
    <w:p w:rsidR="00163021" w:rsidRPr="00163021" w:rsidRDefault="00163021" w:rsidP="00163021">
      <w:pPr>
        <w:numPr>
          <w:ilvl w:val="0"/>
          <w:numId w:val="45"/>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требование к предельной открытости, включая открытость процесса принятия решений и публикацию принятых решений с разъяснениями; запрет конфликтов интересов; создание эффективных механизмов апелляций на решения регулирующего органа; тщательная проверка бюджета законодательной властью; исследование эффективности работы регулирующего органа внешними аудиторами и другими общественными наблюдателями; снятие руководителя регулирующего органа в случае доказанного неисполнения своих обязанностей и т.д. </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 Повысить межведомственную координацию органов, отвечающих за проведение государственной политики на рынке телекоммуникационных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Разработка и внедрение правил распределения радиочастотного спектра, соответствующего целям развития конкуренции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Должны быть конкретизированы права хозяйствующего субъекта, располагающего лицензией на распоряжение радиочастотного спектра.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Должен быть установлен более прозрачный режим распределения частот на конкурсной основе, порядок осуществления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проведением таких конкурсов;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Необходимо отметить, что отечественные операторы нередко сталкиваются с проблемами и дополнительными расходами, которых не бывает у их коллег из других стран. "Выживаемость" оператора сотовой связи зависит от условий договора с региональным предприятием электросвязи, так как технологические условия построения сотовых систем предполагают использование инфраструктуры (прежде всего, абонентских номеров и соединительных линий городской телефонной сети).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Экономическим барьером для входа на рынок сотовой связи является безвозмездный и безвозвратный вклад на развитие сетей и сооружений связи общего пользования. Величина его весьма существенна и оказывает влияние, как на экономику указанных операторов, так и на экономику отрасли в целом. Эти взносы должны направляться на развитие и модернизацию сетей связи общего пользования, однако целевое использование этих взносов не прозрачно. При этом</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взносы носят "добровольно-обязательный" характер. Эти решения должны приниматься на уровне Правительства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лишить </w:t>
      </w:r>
      <w:proofErr w:type="spellStart"/>
      <w:r w:rsidRPr="00163021">
        <w:rPr>
          <w:rFonts w:ascii="Times New Roman" w:eastAsia="Times New Roman" w:hAnsi="Times New Roman" w:cs="Times New Roman"/>
          <w:sz w:val="24"/>
          <w:szCs w:val="24"/>
          <w:lang w:eastAsia="ru-RU"/>
        </w:rPr>
        <w:t>Госсвязьнадзор</w:t>
      </w:r>
      <w:proofErr w:type="spellEnd"/>
      <w:r w:rsidRPr="00163021">
        <w:rPr>
          <w:rFonts w:ascii="Times New Roman" w:eastAsia="Times New Roman" w:hAnsi="Times New Roman" w:cs="Times New Roman"/>
          <w:sz w:val="24"/>
          <w:szCs w:val="24"/>
          <w:lang w:eastAsia="ru-RU"/>
        </w:rPr>
        <w:t xml:space="preserve"> и Главный радиочастотный центр функций хозяйствующего субъекта и упростить процедуру распределения частот.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Основываясь на анализе мировой и российской практики можно заключить, что в наибольшей степени нуждам интенсивного развития сектора телекоммуникаций, учитывающего растущую интеграцию различных частей сектора, отвечает введение системы делимых прав собственности на частотный спектр, взаимно ограниченных возникающими внешними эффектами.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качестве первого шага желательно введение аукционов по распределению спектра, практика проведения которых хорошо проработана в зарубежных странах. Это позволило бы как повысить эффективность отрасли, так и получить фискальный эффект благодаря </w:t>
      </w:r>
      <w:r w:rsidRPr="00163021">
        <w:rPr>
          <w:rFonts w:ascii="Times New Roman" w:eastAsia="Times New Roman" w:hAnsi="Times New Roman" w:cs="Times New Roman"/>
          <w:sz w:val="24"/>
          <w:szCs w:val="24"/>
          <w:lang w:eastAsia="ru-RU"/>
        </w:rPr>
        <w:lastRenderedPageBreak/>
        <w:t>вводу простой и прозрачной процедуры, исключающей субъективизм и практику неформальных переговоров.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Разработка и внедрение правил присоединения сетей, соответствующих целям развития конкуренции.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Должен быть установлен прозрачный режим присоединения к сетям общего пользования (в перспективе - к сотовым сетям), а также режим осуществления взаиморасчетов (или расчетов) между операторами связи (и/или провайдерами услуг Интернет), урегулирован порядок применения мер ответственности к нарушителям.</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основе </w:t>
      </w:r>
      <w:proofErr w:type="gramStart"/>
      <w:r w:rsidRPr="00163021">
        <w:rPr>
          <w:rFonts w:ascii="Times New Roman" w:eastAsia="Times New Roman" w:hAnsi="Times New Roman" w:cs="Times New Roman"/>
          <w:sz w:val="24"/>
          <w:szCs w:val="24"/>
          <w:lang w:eastAsia="ru-RU"/>
        </w:rPr>
        <w:t>механизма государственного регулирования деятельности операторов связи</w:t>
      </w:r>
      <w:proofErr w:type="gramEnd"/>
      <w:r w:rsidRPr="00163021">
        <w:rPr>
          <w:rFonts w:ascii="Times New Roman" w:eastAsia="Times New Roman" w:hAnsi="Times New Roman" w:cs="Times New Roman"/>
          <w:sz w:val="24"/>
          <w:szCs w:val="24"/>
          <w:lang w:eastAsia="ru-RU"/>
        </w:rPr>
        <w:t xml:space="preserve"> по оказанию услуг присоединения должны лежать следующие базовые принципы: </w:t>
      </w:r>
    </w:p>
    <w:p w:rsidR="00163021" w:rsidRPr="00163021" w:rsidRDefault="00163021" w:rsidP="00163021">
      <w:pPr>
        <w:numPr>
          <w:ilvl w:val="0"/>
          <w:numId w:val="4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отсутствие дискриминации. </w:t>
      </w:r>
      <w:proofErr w:type="gramStart"/>
      <w:r w:rsidRPr="00163021">
        <w:rPr>
          <w:rFonts w:ascii="Times New Roman" w:eastAsia="Times New Roman" w:hAnsi="Times New Roman" w:cs="Times New Roman"/>
          <w:sz w:val="24"/>
          <w:szCs w:val="24"/>
          <w:lang w:eastAsia="ru-RU"/>
        </w:rPr>
        <w:t xml:space="preserve">Присоединяющий оператор при подключении сети присоединяемого оператора должен применять одинаковые тарифы в аналогичных ситуациях, а также предоставлять информацию и сетевые ресурсы на тех же условиях и того же качества, что он предоставляет для своих внутренних подразделений или своих дочерних организаций и партнеров; </w:t>
      </w:r>
      <w:proofErr w:type="gramEnd"/>
    </w:p>
    <w:p w:rsidR="00163021" w:rsidRPr="00163021" w:rsidRDefault="00163021" w:rsidP="00163021">
      <w:pPr>
        <w:numPr>
          <w:ilvl w:val="0"/>
          <w:numId w:val="4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прозрачность расчета цен на услуги присоединения, ориентация</w:t>
      </w:r>
      <w:r w:rsidRPr="00163021">
        <w:rPr>
          <w:rFonts w:ascii="Times New Roman" w:eastAsia="Times New Roman" w:hAnsi="Times New Roman" w:cs="Times New Roman"/>
          <w:b/>
          <w:bCs/>
          <w:sz w:val="24"/>
          <w:szCs w:val="24"/>
          <w:lang w:eastAsia="ru-RU"/>
        </w:rPr>
        <w:t xml:space="preserve"> </w:t>
      </w:r>
      <w:r w:rsidRPr="00163021">
        <w:rPr>
          <w:rFonts w:ascii="Times New Roman" w:eastAsia="Times New Roman" w:hAnsi="Times New Roman" w:cs="Times New Roman"/>
          <w:sz w:val="24"/>
          <w:szCs w:val="24"/>
          <w:lang w:eastAsia="ru-RU"/>
        </w:rPr>
        <w:t xml:space="preserve">на себестоимость и нормативный уровень рентабельности. При установлении тарифов на услуги присоединения присоединяющий оператор обязан ориентироваться на себестоимость услуги и нормативный уровень доходности на используемый капитал. Присоединяющий оператор обязан вычленить затраты, непосредственно связанные с оказанием услуг присоединения.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Разработка механизма финансирования универсальной услуги и универсального обслуживания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области социальной политики в отрасли связи необходимо</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 Внедрить механизм финансирования универсальных услуг (социальных обязательств) на рынке телекоммуникационных услуг</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учредить фонд финансирования универсальных услуг связи (фонд универсального обслуживания) </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придать фонду статус независимого учреждения, установив его подотчетность Правительству РФ </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финансирование фонда осуществлять за счет взносов всех операторов связи с годовым оборотом более 1 </w:t>
      </w:r>
      <w:proofErr w:type="spellStart"/>
      <w:proofErr w:type="gramStart"/>
      <w:r w:rsidRPr="00163021">
        <w:rPr>
          <w:rFonts w:ascii="Times New Roman" w:eastAsia="Times New Roman" w:hAnsi="Times New Roman" w:cs="Times New Roman"/>
          <w:sz w:val="24"/>
          <w:szCs w:val="24"/>
          <w:lang w:eastAsia="ru-RU"/>
        </w:rPr>
        <w:t>млн</w:t>
      </w:r>
      <w:proofErr w:type="spellEnd"/>
      <w:proofErr w:type="gramEnd"/>
      <w:r w:rsidRPr="00163021">
        <w:rPr>
          <w:rFonts w:ascii="Times New Roman" w:eastAsia="Times New Roman" w:hAnsi="Times New Roman" w:cs="Times New Roman"/>
          <w:sz w:val="24"/>
          <w:szCs w:val="24"/>
          <w:lang w:eastAsia="ru-RU"/>
        </w:rPr>
        <w:t xml:space="preserve"> рублей пропорционально выручки от услуг связи в объеме фактических программ расходов фонда и административных издержек (при этом размер отчисления не должен превышать 3-4%) </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финансировать за счет средств фонда убытки от оказания операторами услуг телефонной связи ниже себестоимости в соответствии с требованиями законодательства, включая льготы на установку и использование телефонной </w:t>
      </w:r>
      <w:proofErr w:type="gramStart"/>
      <w:r w:rsidRPr="00163021">
        <w:rPr>
          <w:rFonts w:ascii="Times New Roman" w:eastAsia="Times New Roman" w:hAnsi="Times New Roman" w:cs="Times New Roman"/>
          <w:sz w:val="24"/>
          <w:szCs w:val="24"/>
          <w:lang w:eastAsia="ru-RU"/>
        </w:rPr>
        <w:t>линии</w:t>
      </w:r>
      <w:proofErr w:type="gramEnd"/>
      <w:r w:rsidRPr="00163021">
        <w:rPr>
          <w:rFonts w:ascii="Times New Roman" w:eastAsia="Times New Roman" w:hAnsi="Times New Roman" w:cs="Times New Roman"/>
          <w:sz w:val="24"/>
          <w:szCs w:val="24"/>
          <w:lang w:eastAsia="ru-RU"/>
        </w:rPr>
        <w:t xml:space="preserve"> и оказание услуг телефонной связи по тарифам ниже себестоимости на территориях с высокой стоимостью обслуживанию </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программы</w:t>
      </w:r>
      <w:proofErr w:type="gramEnd"/>
      <w:r w:rsidRPr="00163021">
        <w:rPr>
          <w:rFonts w:ascii="Times New Roman" w:eastAsia="Times New Roman" w:hAnsi="Times New Roman" w:cs="Times New Roman"/>
          <w:sz w:val="24"/>
          <w:szCs w:val="24"/>
          <w:lang w:eastAsia="ru-RU"/>
        </w:rPr>
        <w:t xml:space="preserve"> финансируемые за счет средств фонд должны утверждаться Правительством РФ по представлению Минсвязи РФ и </w:t>
      </w:r>
      <w:proofErr w:type="spellStart"/>
      <w:r w:rsidRPr="00163021">
        <w:rPr>
          <w:rFonts w:ascii="Times New Roman" w:eastAsia="Times New Roman" w:hAnsi="Times New Roman" w:cs="Times New Roman"/>
          <w:sz w:val="24"/>
          <w:szCs w:val="24"/>
          <w:lang w:eastAsia="ru-RU"/>
        </w:rPr>
        <w:t>МАПа</w:t>
      </w:r>
      <w:proofErr w:type="spellEnd"/>
      <w:r w:rsidRPr="00163021">
        <w:rPr>
          <w:rFonts w:ascii="Times New Roman" w:eastAsia="Times New Roman" w:hAnsi="Times New Roman" w:cs="Times New Roman"/>
          <w:sz w:val="24"/>
          <w:szCs w:val="24"/>
          <w:lang w:eastAsia="ru-RU"/>
        </w:rPr>
        <w:t xml:space="preserve"> РФ </w:t>
      </w:r>
    </w:p>
    <w:p w:rsidR="00163021" w:rsidRPr="00163021" w:rsidRDefault="00163021" w:rsidP="00163021">
      <w:pPr>
        <w:numPr>
          <w:ilvl w:val="0"/>
          <w:numId w:val="4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размер финансирования (субсидий) должен соответствовать разнице между коммерчески выгодными и реальными условиями универсального предоставления услуг. По возможности, окончательный размер субсидий должен определяться на </w:t>
      </w:r>
      <w:r w:rsidRPr="00163021">
        <w:rPr>
          <w:rFonts w:ascii="Times New Roman" w:eastAsia="Times New Roman" w:hAnsi="Times New Roman" w:cs="Times New Roman"/>
          <w:sz w:val="24"/>
          <w:szCs w:val="24"/>
          <w:lang w:eastAsia="ru-RU"/>
        </w:rPr>
        <w:lastRenderedPageBreak/>
        <w:t xml:space="preserve">основе коммерческого конкурса. Во всех случаях размер субсидий должен исходить из расчета на основе максимально формализованной модели оценки будущих добавочных издержек. Распределение субсидий должно быть организовано строго в соответствии с утверждаемыми программами по направлениям, специфицирующим правила и порядок предоставления субсидий. </w:t>
      </w:r>
    </w:p>
    <w:p w:rsidR="00163021" w:rsidRPr="00163021" w:rsidRDefault="00163021" w:rsidP="00163021">
      <w:pPr>
        <w:numPr>
          <w:ilvl w:val="0"/>
          <w:numId w:val="4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Провести инвентаризацию действующих льгот на услуги связи, отменить льготы, несоответствующие текущей ситуации и приоритетам. </w:t>
      </w:r>
    </w:p>
    <w:p w:rsidR="00163021" w:rsidRPr="00163021" w:rsidRDefault="00163021" w:rsidP="00163021">
      <w:pPr>
        <w:numPr>
          <w:ilvl w:val="0"/>
          <w:numId w:val="48"/>
        </w:num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Совершенствование антимонопольного законодательства и методической основы его применения в отрасли электросвязи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отрегулировать процедуру проведения анализа различных рынков телекоммуникаций, установив наиболее стабильные параметры, критерии оценки конкурентной среды. При этом основное внимание должно быть уделено наиболее развитым рынкам (например, рынок сотовой связи), а также рынкам, имеющим социальное значение (рынок местной телефонной связи, рынок междугородней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Должны быть установлены критерии разграничения естественно монопольных и конкурентных элементов на этих рынках. Необходимо, кроме того, определить критерии доминирования операторов на рынках электросвязи.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 определении продуктовых границ рынка услуг связи основное внимание должно быть уделено взаимозаменяемости услуг по спросу и по предложению.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Географические границы рынка услуг связи устанавливаются </w:t>
      </w:r>
      <w:proofErr w:type="gramStart"/>
      <w:r w:rsidRPr="00163021">
        <w:rPr>
          <w:rFonts w:ascii="Times New Roman" w:eastAsia="Times New Roman" w:hAnsi="Times New Roman" w:cs="Times New Roman"/>
          <w:sz w:val="24"/>
          <w:szCs w:val="24"/>
          <w:lang w:eastAsia="ru-RU"/>
        </w:rPr>
        <w:t>исходя из возможности операторов связи предоставить</w:t>
      </w:r>
      <w:proofErr w:type="gramEnd"/>
      <w:r w:rsidRPr="00163021">
        <w:rPr>
          <w:rFonts w:ascii="Times New Roman" w:eastAsia="Times New Roman" w:hAnsi="Times New Roman" w:cs="Times New Roman"/>
          <w:sz w:val="24"/>
          <w:szCs w:val="24"/>
          <w:lang w:eastAsia="ru-RU"/>
        </w:rPr>
        <w:t xml:space="preserve"> услуги в рамках определенной территории (зона по лицензии, зона реального предоставления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случае, если в рамках одного и того же географического региона действуют несколько операторов связи, выяснению подлежат следующие вопросы:</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либо отсутствие административных, экономических или иных барьеров у операторов связи, препятствующих оказанию услуг абоненту (например, зона действия оператора, указанная в лицензии, не позволяет ему оказывать услуги в ином регионе, несмотря на наличие технической возможности оператора, спроса со стороны потребителей); </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наличие либо отсутствие различных, прежде всего, экономических, барьеров, возникающих у потребителей при смене оператора и определенных правами и обязанностями оператора, содержащимися в нормативных правовых актах или условиях лицензии на предоставление услуг связи (например, положение договора на оказание услуг телефонной связи о возврате оператором связи платы за присоединение в случае, если этот договор расторгается, в том числе и по инициативе абонента), </w:t>
      </w:r>
      <w:proofErr w:type="gramEnd"/>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либо отсутствие взаимозаменяемости доступа и/или присоединения с выделением местной и междугородной связи по группам потребителей – юридические лица, население; </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величина эластичности спроса на услуги связи; </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либо отсутствие факта существенного понижения издержек производства у операторов по мере увеличения числа абонентов (эффект масштаба); </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наличие либо отсутствие у обслуживаемых групп потребителей возможности выбора иного оператора связи, предоставляющего аналогичные регулируемые услуги связи (вопрос о доступе на “последней миле”); </w:t>
      </w:r>
    </w:p>
    <w:p w:rsidR="00163021" w:rsidRPr="00163021" w:rsidRDefault="00163021" w:rsidP="00163021">
      <w:pPr>
        <w:numPr>
          <w:ilvl w:val="0"/>
          <w:numId w:val="4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наличие иных сведений, свидетельствующих об отсутствии условий для эффективной конкуренции на соответствующем рынке (в частности, монополистическая деятельность ОАО "Электросвязь", динамика входа на рынок доступа новых операторов связи, согласованные действия операторов местной связи в части предоставления доступа к телефонной сети и др.)</w:t>
      </w:r>
      <w:proofErr w:type="gramStart"/>
      <w:r w:rsidRPr="00163021">
        <w:rPr>
          <w:rFonts w:ascii="Times New Roman" w:eastAsia="Times New Roman" w:hAnsi="Times New Roman" w:cs="Times New Roman"/>
          <w:sz w:val="24"/>
          <w:szCs w:val="24"/>
          <w:lang w:eastAsia="ru-RU"/>
        </w:rPr>
        <w:t xml:space="preserve"> .</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Кроме того, при анализе рынков телекоммуникаций необходимо учитывать временной фактор.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настоящее время эволюция рынков услуг связи такова, что эти рынки теряют черты естественной монополии. В этих условиях основными задачами становятся: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А. выявление конкурентных и естественно монопольных элементов, их разграничение и применение мер государственных регулирования и контроля только в отношении последних,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Б. внесение изменений в Закон “О естественных монополиях”, позволяющих относить к субъектам естественной монополии прежде всего владельцев магистральных сетей и того оборудования (каналов, по которым пролегают сети, другого сетевого ресурса), которое никогда не будет продублировано и во всем мире отнесено к сфере естественной монополии, в то время как конечные операторы, предоставляющие услугу связи потребителю, постепенно перемещаются в зону свободной и</w:t>
      </w:r>
      <w:proofErr w:type="gramEnd"/>
      <w:r w:rsidRPr="00163021">
        <w:rPr>
          <w:rFonts w:ascii="Times New Roman" w:eastAsia="Times New Roman" w:hAnsi="Times New Roman" w:cs="Times New Roman"/>
          <w:sz w:val="24"/>
          <w:szCs w:val="24"/>
          <w:lang w:eastAsia="ru-RU"/>
        </w:rPr>
        <w:t xml:space="preserve"> эффективной конкуренции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развитие методической базы применения закона “О конкуренции и ограничении монополистической деятельности” в отношении телекоммуникаций, определены составы нарушений и порядок доказательства наличия нарушения соответствующего закона (т.е. ряд признаков, наличие которых однозначно свидетельствует о факте нарушения).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Нуждается, в частности, развитие методической базы применения закона “О конкуренции и ограничении монополистической деятельности” в отношении следующих правонарушений:</w:t>
      </w:r>
    </w:p>
    <w:p w:rsidR="00163021" w:rsidRPr="00163021" w:rsidRDefault="00163021" w:rsidP="00163021">
      <w:pPr>
        <w:numPr>
          <w:ilvl w:val="0"/>
          <w:numId w:val="5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операторами сети связи общего пользования высоких тарифов на услуги доступа к сети </w:t>
      </w:r>
      <w:proofErr w:type="spellStart"/>
      <w:r w:rsidRPr="00163021">
        <w:rPr>
          <w:rFonts w:ascii="Times New Roman" w:eastAsia="Times New Roman" w:hAnsi="Times New Roman" w:cs="Times New Roman"/>
          <w:sz w:val="24"/>
          <w:szCs w:val="24"/>
          <w:lang w:eastAsia="ru-RU"/>
        </w:rPr>
        <w:t>ТфОП</w:t>
      </w:r>
      <w:proofErr w:type="spell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0"/>
          <w:numId w:val="5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дискриминация при выдаче технических условий (практика “бронирования мест”), отказ в выдаче технических условий, требование оплаты предоставления технических условий; те же действия как результат согласованные действий ряда операторов связи либо операторов связи и органов власти в одном географическом регионе; </w:t>
      </w:r>
    </w:p>
    <w:p w:rsidR="00163021" w:rsidRPr="00163021" w:rsidRDefault="00163021" w:rsidP="00163021">
      <w:pPr>
        <w:numPr>
          <w:ilvl w:val="0"/>
          <w:numId w:val="5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включение в технические условия (либо договор о присоединении) условий, нарушающих интересы оператора присоединяемой сети (требования о передаче оборудования и сооружений связи оператора присоединяемой сети в собственность оператора присоединяющей сети, требования </w:t>
      </w:r>
      <w:proofErr w:type="gramStart"/>
      <w:r w:rsidRPr="00163021">
        <w:rPr>
          <w:rFonts w:ascii="Times New Roman" w:eastAsia="Times New Roman" w:hAnsi="Times New Roman" w:cs="Times New Roman"/>
          <w:sz w:val="24"/>
          <w:szCs w:val="24"/>
          <w:lang w:eastAsia="ru-RU"/>
        </w:rPr>
        <w:t>об</w:t>
      </w:r>
      <w:proofErr w:type="gramEnd"/>
      <w:r w:rsidRPr="00163021">
        <w:rPr>
          <w:rFonts w:ascii="Times New Roman" w:eastAsia="Times New Roman" w:hAnsi="Times New Roman" w:cs="Times New Roman"/>
          <w:sz w:val="24"/>
          <w:szCs w:val="24"/>
          <w:lang w:eastAsia="ru-RU"/>
        </w:rPr>
        <w:t xml:space="preserve"> техническом обслуживании оборудования и сооружений связи оператора присоединяющей сети на льготных для него условиях или бесплатно и т.п.); </w:t>
      </w:r>
    </w:p>
    <w:p w:rsidR="00163021" w:rsidRPr="00163021" w:rsidRDefault="00163021" w:rsidP="00163021">
      <w:pPr>
        <w:numPr>
          <w:ilvl w:val="0"/>
          <w:numId w:val="5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дискриминационных условий взаиморасчетов за пропуск трафика; </w:t>
      </w:r>
    </w:p>
    <w:p w:rsidR="00163021" w:rsidRPr="00163021" w:rsidRDefault="00163021" w:rsidP="00163021">
      <w:pPr>
        <w:numPr>
          <w:ilvl w:val="0"/>
          <w:numId w:val="5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отключение - мотивированное или немотивированное – оператора связи от сети общего пользования, причем возможна дифференциация (например, </w:t>
      </w:r>
      <w:proofErr w:type="gramStart"/>
      <w:r w:rsidRPr="00163021">
        <w:rPr>
          <w:rFonts w:ascii="Times New Roman" w:eastAsia="Times New Roman" w:hAnsi="Times New Roman" w:cs="Times New Roman"/>
          <w:sz w:val="24"/>
          <w:szCs w:val="24"/>
          <w:lang w:eastAsia="ru-RU"/>
        </w:rPr>
        <w:t>отключение</w:t>
      </w:r>
      <w:proofErr w:type="gramEnd"/>
      <w:r w:rsidRPr="00163021">
        <w:rPr>
          <w:rFonts w:ascii="Times New Roman" w:eastAsia="Times New Roman" w:hAnsi="Times New Roman" w:cs="Times New Roman"/>
          <w:sz w:val="24"/>
          <w:szCs w:val="24"/>
          <w:lang w:eastAsia="ru-RU"/>
        </w:rPr>
        <w:t xml:space="preserve"> только от междугородных и международных каналов при оставлении местной сети).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Необходимо установить перечень доказательств, которые будут являться достаточными для подтверждения факта нарушения законодательства о конкуренции в каждом из этих случаев.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u w:val="single"/>
          <w:lang w:eastAsia="ru-RU"/>
        </w:rPr>
        <w:t xml:space="preserve">На втором этапе </w:t>
      </w:r>
      <w:r w:rsidRPr="00163021">
        <w:rPr>
          <w:rFonts w:ascii="Times New Roman" w:eastAsia="Times New Roman" w:hAnsi="Times New Roman" w:cs="Times New Roman"/>
          <w:sz w:val="24"/>
          <w:szCs w:val="24"/>
          <w:lang w:eastAsia="ru-RU"/>
        </w:rPr>
        <w:t xml:space="preserve">реформирования отрасли должен быть изменен механизм тарифного регулирования. Кроме того, необходимо постепенное сужение границ прямого государственного регулирования при одновременной активизации антимонопольной политики.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 xml:space="preserve">Изменение механизма тарифного регулирования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области тарифной политики необходимо: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Разработать и перейти на модель тарифного регулирования на основе предельной стоимости набора услуг телефонной связи для потребителей (предельное ценообразование или </w:t>
      </w:r>
      <w:proofErr w:type="spellStart"/>
      <w:r w:rsidRPr="00163021">
        <w:rPr>
          <w:rFonts w:ascii="Times New Roman" w:eastAsia="Times New Roman" w:hAnsi="Times New Roman" w:cs="Times New Roman"/>
          <w:sz w:val="24"/>
          <w:szCs w:val="24"/>
          <w:lang w:eastAsia="ru-RU"/>
        </w:rPr>
        <w:t>price-cap</w:t>
      </w:r>
      <w:proofErr w:type="spellEnd"/>
      <w:r w:rsidRPr="00163021">
        <w:rPr>
          <w:rFonts w:ascii="Times New Roman" w:eastAsia="Times New Roman" w:hAnsi="Times New Roman" w:cs="Times New Roman"/>
          <w:sz w:val="24"/>
          <w:szCs w:val="24"/>
          <w:lang w:eastAsia="ru-RU"/>
        </w:rPr>
        <w:t>, "тарифная корзина").</w:t>
      </w:r>
    </w:p>
    <w:p w:rsidR="00163021" w:rsidRPr="00163021" w:rsidRDefault="00163021" w:rsidP="00163021">
      <w:pPr>
        <w:numPr>
          <w:ilvl w:val="0"/>
          <w:numId w:val="51"/>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w:t>
      </w:r>
      <w:proofErr w:type="gramEnd"/>
      <w:r w:rsidRPr="00163021">
        <w:rPr>
          <w:rFonts w:ascii="Times New Roman" w:eastAsia="Times New Roman" w:hAnsi="Times New Roman" w:cs="Times New Roman"/>
          <w:sz w:val="24"/>
          <w:szCs w:val="24"/>
          <w:lang w:eastAsia="ru-RU"/>
        </w:rPr>
        <w:t xml:space="preserve">ереход от регулирования тарифов на отдельные услуги к регулированию "тарифной корзины" однородных услуг </w:t>
      </w:r>
    </w:p>
    <w:p w:rsidR="00163021" w:rsidRPr="00163021" w:rsidRDefault="00163021" w:rsidP="00163021">
      <w:pPr>
        <w:numPr>
          <w:ilvl w:val="0"/>
          <w:numId w:val="5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жесткое фиксирование параметров расчета предельной стоимости "тарифной корзины" на период не менее трех лет с целью создания мотивации к повышению эффективности оказания услуг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 Предусмотреть в модели расчета предельной стоимости тарифов полное сокращение перекрестного субсидирования в течение 2 лет.</w:t>
      </w:r>
    </w:p>
    <w:p w:rsidR="00163021" w:rsidRPr="00163021" w:rsidRDefault="00163021" w:rsidP="00163021">
      <w:pPr>
        <w:numPr>
          <w:ilvl w:val="0"/>
          <w:numId w:val="52"/>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м</w:t>
      </w:r>
      <w:proofErr w:type="gramEnd"/>
      <w:r w:rsidRPr="00163021">
        <w:rPr>
          <w:rFonts w:ascii="Times New Roman" w:eastAsia="Times New Roman" w:hAnsi="Times New Roman" w:cs="Times New Roman"/>
          <w:sz w:val="24"/>
          <w:szCs w:val="24"/>
          <w:lang w:eastAsia="ru-RU"/>
        </w:rPr>
        <w:t xml:space="preserve">ежду различными категориями конечных пользователей </w:t>
      </w:r>
    </w:p>
    <w:p w:rsidR="00163021" w:rsidRPr="00163021" w:rsidRDefault="00163021" w:rsidP="00163021">
      <w:pPr>
        <w:numPr>
          <w:ilvl w:val="0"/>
          <w:numId w:val="5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 услуг дальней связи к услугам местной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 Повысить прозрачность предоставления сетевых ресурсов и межсетевых соединений операторами связи и включить в модель тарифного регулирования базовых операторов связи плату за сетевые ресурсы и межсетевые соединения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4. Упорядочить ценообразование и механизм взаиморасчетов между базовыми операторами при оказании услуг дальней связи: переход от разделения доходов к оплате входящего и исходящего трафика при оказании услуг международной телефонной связи между ОАО "</w:t>
      </w:r>
      <w:proofErr w:type="spellStart"/>
      <w:r w:rsidRPr="00163021">
        <w:rPr>
          <w:rFonts w:ascii="Times New Roman" w:eastAsia="Times New Roman" w:hAnsi="Times New Roman" w:cs="Times New Roman"/>
          <w:sz w:val="24"/>
          <w:szCs w:val="24"/>
          <w:lang w:eastAsia="ru-RU"/>
        </w:rPr>
        <w:t>Ростелеком</w:t>
      </w:r>
      <w:proofErr w:type="spellEnd"/>
      <w:r w:rsidRPr="00163021">
        <w:rPr>
          <w:rFonts w:ascii="Times New Roman" w:eastAsia="Times New Roman" w:hAnsi="Times New Roman" w:cs="Times New Roman"/>
          <w:sz w:val="24"/>
          <w:szCs w:val="24"/>
          <w:lang w:eastAsia="ru-RU"/>
        </w:rPr>
        <w:t>" и региональными базовыми операторами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u w:val="single"/>
          <w:lang w:eastAsia="ru-RU"/>
        </w:rPr>
      </w:pPr>
      <w:r w:rsidRPr="00163021">
        <w:rPr>
          <w:rFonts w:ascii="Times New Roman" w:eastAsia="Times New Roman" w:hAnsi="Times New Roman" w:cs="Times New Roman"/>
          <w:sz w:val="24"/>
          <w:szCs w:val="24"/>
          <w:u w:val="single"/>
          <w:lang w:eastAsia="ru-RU"/>
        </w:rPr>
        <w:t>Поэтапное сокращение масштабов государственного регулирования на рынке электросвязи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 мере усиления конкуренции необходимо ограничить прямое тарифное регулирование со стороны государства. </w:t>
      </w:r>
      <w:proofErr w:type="gramStart"/>
      <w:r w:rsidRPr="00163021">
        <w:rPr>
          <w:rFonts w:ascii="Times New Roman" w:eastAsia="Times New Roman" w:hAnsi="Times New Roman" w:cs="Times New Roman"/>
          <w:sz w:val="24"/>
          <w:szCs w:val="24"/>
          <w:lang w:eastAsia="ru-RU"/>
        </w:rPr>
        <w:t>Необходимо внести изменения в законодательство, устанавливающие регулирование только доминирующих операторов на соответствующих рынках услуг телефонной связи, планировать действия по сужению границ тарифного регулирования в соответствии с прогнозом развития конкуренции: составление публичного плана-прогноза развития конкуренции на среднесрочный период с примерными сроками отмены регулирования тарифов на отдельные услуги и на отдельных территориях с достаточным уровнем конкуренции</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2" w:name="_Toc28436174"/>
      <w:r w:rsidRPr="00163021">
        <w:rPr>
          <w:rFonts w:ascii="Times New Roman" w:eastAsia="Times New Roman" w:hAnsi="Times New Roman" w:cs="Times New Roman"/>
          <w:b/>
          <w:bCs/>
          <w:sz w:val="24"/>
          <w:szCs w:val="24"/>
          <w:lang w:eastAsia="ru-RU"/>
        </w:rPr>
        <w:t>3.4. Мероприятия по развитию конкуренции в секторе телекоммуникаций</w:t>
      </w:r>
      <w:bookmarkEnd w:id="52"/>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Для реализации первого этапа Концепции по развитию конкуренции в секторе телекоммуникаций необходимо: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В части совершенствования нормативно-правовой базы: </w:t>
      </w:r>
    </w:p>
    <w:p w:rsidR="00163021" w:rsidRPr="00163021" w:rsidRDefault="00163021" w:rsidP="00163021">
      <w:pPr>
        <w:numPr>
          <w:ilvl w:val="0"/>
          <w:numId w:val="5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и дополнения в закон РФ “О связи” в соответствии с принципами, сформулированными выше; </w:t>
      </w:r>
    </w:p>
    <w:p w:rsidR="00163021" w:rsidRPr="00163021" w:rsidRDefault="00163021" w:rsidP="00163021">
      <w:pPr>
        <w:numPr>
          <w:ilvl w:val="0"/>
          <w:numId w:val="5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Постановлением Правительства РФ принять порядок распределения радиочастотного спектра на основе аукциона; </w:t>
      </w:r>
    </w:p>
    <w:p w:rsidR="00163021" w:rsidRPr="00163021" w:rsidRDefault="00163021" w:rsidP="00163021">
      <w:pPr>
        <w:numPr>
          <w:ilvl w:val="0"/>
          <w:numId w:val="5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Постановлением Правительства РФ принять порядок присоединения к сетям операторов, занимающих доминирующее положение на рынке; </w:t>
      </w:r>
    </w:p>
    <w:p w:rsidR="00163021" w:rsidRPr="00163021" w:rsidRDefault="00163021" w:rsidP="00163021">
      <w:pPr>
        <w:numPr>
          <w:ilvl w:val="0"/>
          <w:numId w:val="5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Постановлением Правительства РФ принять программу конверсии радиочастотного спектра для использования в гражданских целях”;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 В части совершенствования методической базы применения законодательства: </w:t>
      </w:r>
    </w:p>
    <w:p w:rsidR="00163021" w:rsidRPr="00163021" w:rsidRDefault="00163021" w:rsidP="00163021">
      <w:pPr>
        <w:numPr>
          <w:ilvl w:val="0"/>
          <w:numId w:val="5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методические рекомендации по применению закона “О конкуренции и ограничении монополистической деятельности на товарных рынках” (в особенности статей 5 и 6 Закона) к сектору телекоммуникаций.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 мере реализации задач первого этапа на втором этапе реализации концепции необходимо внести изменения в законодательство о естественных монополиях, конкурентное законодательство и отраслевое законодательство (законодательство о связи).</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3" w:name="_Toc28436175"/>
      <w:r w:rsidRPr="00163021">
        <w:rPr>
          <w:rFonts w:ascii="Times New Roman" w:eastAsia="Times New Roman" w:hAnsi="Times New Roman" w:cs="Times New Roman"/>
          <w:b/>
          <w:bCs/>
          <w:sz w:val="24"/>
          <w:szCs w:val="24"/>
          <w:lang w:eastAsia="ru-RU"/>
        </w:rPr>
        <w:t>4. Концепция содействия внешнеэкономической деятельности предприятий сектора ИКТ</w:t>
      </w:r>
      <w:bookmarkEnd w:id="53"/>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4" w:name="_Toc28436176"/>
      <w:r w:rsidRPr="00163021">
        <w:rPr>
          <w:rFonts w:ascii="Times New Roman" w:eastAsia="Times New Roman" w:hAnsi="Times New Roman" w:cs="Times New Roman"/>
          <w:b/>
          <w:bCs/>
          <w:sz w:val="24"/>
          <w:szCs w:val="24"/>
          <w:lang w:eastAsia="ru-RU"/>
        </w:rPr>
        <w:t>4.1. Введение</w:t>
      </w:r>
      <w:bookmarkEnd w:id="54"/>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Сектор ИКТ, и в первую очередь сектор производства программного обеспечения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является</w:t>
      </w:r>
      <w:proofErr w:type="gramEnd"/>
      <w:r w:rsidRPr="00163021">
        <w:rPr>
          <w:rFonts w:ascii="Times New Roman" w:eastAsia="Times New Roman" w:hAnsi="Times New Roman" w:cs="Times New Roman"/>
          <w:sz w:val="24"/>
          <w:szCs w:val="24"/>
          <w:lang w:eastAsia="ru-RU"/>
        </w:rPr>
        <w:t xml:space="preserve"> одним из немногих высокотехнологичных конкурентоспособных секторов отечественной экономики.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Несмотря на достаточно быстрые темпы роста, по отношению к ВВП (1,16%) отечественный сектор ИКТ в 2002 г. по данным UBS </w:t>
      </w:r>
      <w:proofErr w:type="spellStart"/>
      <w:r w:rsidRPr="00163021">
        <w:rPr>
          <w:rFonts w:ascii="Times New Roman" w:eastAsia="Times New Roman" w:hAnsi="Times New Roman" w:cs="Times New Roman"/>
          <w:sz w:val="24"/>
          <w:szCs w:val="24"/>
          <w:lang w:eastAsia="ru-RU"/>
        </w:rPr>
        <w:t>Warburg</w:t>
      </w:r>
      <w:proofErr w:type="spellEnd"/>
      <w:r w:rsidRPr="00163021">
        <w:rPr>
          <w:rFonts w:ascii="Times New Roman" w:eastAsia="Times New Roman" w:hAnsi="Times New Roman" w:cs="Times New Roman"/>
          <w:sz w:val="24"/>
          <w:szCs w:val="24"/>
          <w:lang w:eastAsia="ru-RU"/>
        </w:rPr>
        <w:t xml:space="preserve"> более чем в четыре раза уступает странам Северной Америки и более чем вдвое – странам Западной Европы, будучи, сопоставим со странами Латинской Америки. Предкризисный уровень 1997 г. российский рынок ИКТ сможет достичь, </w:t>
      </w:r>
      <w:proofErr w:type="gramStart"/>
      <w:r w:rsidRPr="00163021">
        <w:rPr>
          <w:rFonts w:ascii="Times New Roman" w:eastAsia="Times New Roman" w:hAnsi="Times New Roman" w:cs="Times New Roman"/>
          <w:sz w:val="24"/>
          <w:szCs w:val="24"/>
          <w:lang w:eastAsia="ru-RU"/>
        </w:rPr>
        <w:t>и</w:t>
      </w:r>
      <w:proofErr w:type="gramEnd"/>
      <w:r w:rsidRPr="00163021">
        <w:rPr>
          <w:rFonts w:ascii="Times New Roman" w:eastAsia="Times New Roman" w:hAnsi="Times New Roman" w:cs="Times New Roman"/>
          <w:sz w:val="24"/>
          <w:szCs w:val="24"/>
          <w:lang w:eastAsia="ru-RU"/>
        </w:rPr>
        <w:t xml:space="preserve"> по-видимому несколько превысить лишь 2002 г. </w:t>
      </w:r>
    </w:p>
    <w:p w:rsidR="00163021" w:rsidRPr="00163021" w:rsidRDefault="00163021" w:rsidP="00163021">
      <w:pPr>
        <w:spacing w:before="100" w:beforeAutospacing="1" w:after="100" w:afterAutospacing="1"/>
        <w:jc w:val="right"/>
        <w:rPr>
          <w:rFonts w:ascii="Times New Roman" w:eastAsia="Times New Roman" w:hAnsi="Times New Roman" w:cs="Times New Roman"/>
          <w:i/>
          <w:iCs/>
          <w:sz w:val="24"/>
          <w:szCs w:val="24"/>
          <w:lang w:eastAsia="ru-RU"/>
        </w:rPr>
      </w:pPr>
      <w:r w:rsidRPr="00163021">
        <w:rPr>
          <w:rFonts w:ascii="Times New Roman" w:eastAsia="Times New Roman" w:hAnsi="Times New Roman" w:cs="Times New Roman"/>
          <w:i/>
          <w:iCs/>
          <w:sz w:val="24"/>
          <w:szCs w:val="24"/>
          <w:lang w:eastAsia="ru-RU"/>
        </w:rPr>
        <w:t>Таблица.10</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r w:rsidRPr="00163021">
        <w:rPr>
          <w:rFonts w:ascii="Times New Roman" w:eastAsia="Times New Roman" w:hAnsi="Times New Roman" w:cs="Times New Roman"/>
          <w:b/>
          <w:bCs/>
          <w:sz w:val="24"/>
          <w:szCs w:val="24"/>
          <w:lang w:eastAsia="ru-RU"/>
        </w:rPr>
        <w:t>Объем рынка ИКТ в России (млрд. долл.)</w:t>
      </w:r>
    </w:p>
    <w:tbl>
      <w:tblPr>
        <w:tblW w:w="9285"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332"/>
        <w:gridCol w:w="1325"/>
        <w:gridCol w:w="1325"/>
        <w:gridCol w:w="1324"/>
        <w:gridCol w:w="1324"/>
        <w:gridCol w:w="1324"/>
        <w:gridCol w:w="1331"/>
      </w:tblGrid>
      <w:tr w:rsidR="00163021" w:rsidRPr="00163021" w:rsidTr="00163021">
        <w:trPr>
          <w:tblCellSpacing w:w="7" w:type="dxa"/>
        </w:trPr>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1997</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1998</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1999</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2000</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2001</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2002*</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2003*</w:t>
            </w:r>
          </w:p>
        </w:tc>
      </w:tr>
      <w:tr w:rsidR="00163021" w:rsidRPr="00163021" w:rsidTr="00163021">
        <w:trPr>
          <w:tblCellSpacing w:w="7" w:type="dxa"/>
        </w:trPr>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3,4</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2,3</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2,1</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2,6</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3,2</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3,9</w:t>
            </w:r>
          </w:p>
        </w:tc>
        <w:tc>
          <w:tcPr>
            <w:tcW w:w="700"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4,6</w:t>
            </w:r>
          </w:p>
        </w:tc>
      </w:tr>
    </w:tbl>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Источник: </w:t>
      </w:r>
      <w:proofErr w:type="spellStart"/>
      <w:r w:rsidRPr="00163021">
        <w:rPr>
          <w:rFonts w:ascii="Times New Roman" w:eastAsia="Times New Roman" w:hAnsi="Times New Roman" w:cs="Times New Roman"/>
          <w:sz w:val="24"/>
          <w:szCs w:val="24"/>
          <w:lang w:eastAsia="ru-RU"/>
        </w:rPr>
        <w:t>Morgan</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Stanley</w:t>
      </w:r>
      <w:proofErr w:type="spellEnd"/>
      <w:r w:rsidRPr="00163021">
        <w:rPr>
          <w:rFonts w:ascii="Times New Roman" w:eastAsia="Times New Roman" w:hAnsi="Times New Roman" w:cs="Times New Roman"/>
          <w:sz w:val="24"/>
          <w:szCs w:val="24"/>
          <w:lang w:eastAsia="ru-RU"/>
        </w:rPr>
        <w:t xml:space="preserve"> по данным UBS </w:t>
      </w:r>
      <w:proofErr w:type="spellStart"/>
      <w:r w:rsidRPr="00163021">
        <w:rPr>
          <w:rFonts w:ascii="Times New Roman" w:eastAsia="Times New Roman" w:hAnsi="Times New Roman" w:cs="Times New Roman"/>
          <w:sz w:val="24"/>
          <w:szCs w:val="24"/>
          <w:lang w:eastAsia="ru-RU"/>
        </w:rPr>
        <w:t>Warburg</w:t>
      </w:r>
      <w:proofErr w:type="spellEnd"/>
      <w:r w:rsidRPr="00163021">
        <w:rPr>
          <w:rFonts w:ascii="Times New Roman" w:eastAsia="Times New Roman" w:hAnsi="Times New Roman" w:cs="Times New Roman"/>
          <w:sz w:val="24"/>
          <w:szCs w:val="24"/>
          <w:lang w:eastAsia="ru-RU"/>
        </w:rPr>
        <w:t>, май 2002</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прогноз</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Значительным фактором ускорения роста сектора ИКТ должны стать меры государственной политики в области информатизации общества, сформулированные в Федеральной целевой программой “Электронная Россия” (на 2002-2010 годы), предусматривающей в частности увеличение объемов сектора ИКТ к 2010 г. </w:t>
      </w:r>
      <w:proofErr w:type="gramStart"/>
      <w:r w:rsidRPr="00163021">
        <w:rPr>
          <w:rFonts w:ascii="Times New Roman" w:eastAsia="Times New Roman" w:hAnsi="Times New Roman" w:cs="Times New Roman"/>
          <w:sz w:val="24"/>
          <w:szCs w:val="24"/>
          <w:lang w:eastAsia="ru-RU"/>
        </w:rPr>
        <w:t>до</w:t>
      </w:r>
      <w:proofErr w:type="gramEnd"/>
      <w:r w:rsidRPr="00163021">
        <w:rPr>
          <w:rFonts w:ascii="Times New Roman" w:eastAsia="Times New Roman" w:hAnsi="Times New Roman" w:cs="Times New Roman"/>
          <w:sz w:val="24"/>
          <w:szCs w:val="24"/>
          <w:lang w:eastAsia="ru-RU"/>
        </w:rPr>
        <w:t xml:space="preserve"> более чем 10 млрд. долл.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Сектор производства ПО полностью отвечает ограничениям, сформулированным для </w:t>
      </w:r>
      <w:proofErr w:type="spellStart"/>
      <w:proofErr w:type="gramStart"/>
      <w:r w:rsidRPr="00163021">
        <w:rPr>
          <w:rFonts w:ascii="Times New Roman" w:eastAsia="Times New Roman" w:hAnsi="Times New Roman" w:cs="Times New Roman"/>
          <w:sz w:val="24"/>
          <w:szCs w:val="24"/>
          <w:lang w:eastAsia="ru-RU"/>
        </w:rPr>
        <w:t>отрасли-потенциального</w:t>
      </w:r>
      <w:proofErr w:type="spellEnd"/>
      <w:proofErr w:type="gramEnd"/>
      <w:r w:rsidRPr="00163021">
        <w:rPr>
          <w:rFonts w:ascii="Times New Roman" w:eastAsia="Times New Roman" w:hAnsi="Times New Roman" w:cs="Times New Roman"/>
          <w:sz w:val="24"/>
          <w:szCs w:val="24"/>
          <w:lang w:eastAsia="ru-RU"/>
        </w:rPr>
        <w:t xml:space="preserve"> кандидата на роль объекта специальной отраслевой политики в современной российской экономике, сформулированным в докладе Бюро экономического анализа: </w:t>
      </w:r>
    </w:p>
    <w:p w:rsidR="00163021" w:rsidRPr="00163021" w:rsidRDefault="00163021" w:rsidP="00163021">
      <w:pPr>
        <w:numPr>
          <w:ilvl w:val="0"/>
          <w:numId w:val="5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Отрасль должна обладать высоким экспортным потенциалом. Это определяется, во-первых, тем, что нам необходимо диверсифицировать экспорт для повышения устойчивости экономики, а, во-вторых, возможности роста любой отрасли, ориентированной на внутренний рынок, будут в ближайшее десятилетие ограничены относительно невысоким конечным спросом. </w:t>
      </w:r>
    </w:p>
    <w:p w:rsidR="00163021" w:rsidRPr="00163021" w:rsidRDefault="00163021" w:rsidP="00163021">
      <w:pPr>
        <w:numPr>
          <w:ilvl w:val="0"/>
          <w:numId w:val="5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Отрасль не должна быть энергоемкой, поскольку в обозримой перспективе у нас будет довольно напряженный энергетический баланс. </w:t>
      </w:r>
    </w:p>
    <w:p w:rsidR="00163021" w:rsidRPr="00163021" w:rsidRDefault="00163021" w:rsidP="00163021">
      <w:pPr>
        <w:numPr>
          <w:ilvl w:val="0"/>
          <w:numId w:val="5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Отрасль должна быть трудоемка и предпочтительно “</w:t>
      </w:r>
      <w:proofErr w:type="spellStart"/>
      <w:r w:rsidRPr="00163021">
        <w:rPr>
          <w:rFonts w:ascii="Times New Roman" w:eastAsia="Times New Roman" w:hAnsi="Times New Roman" w:cs="Times New Roman"/>
          <w:sz w:val="24"/>
          <w:szCs w:val="24"/>
          <w:lang w:eastAsia="ru-RU"/>
        </w:rPr>
        <w:t>интеллектуаллоемка</w:t>
      </w:r>
      <w:proofErr w:type="spellEnd"/>
      <w:r w:rsidRPr="00163021">
        <w:rPr>
          <w:rFonts w:ascii="Times New Roman" w:eastAsia="Times New Roman" w:hAnsi="Times New Roman" w:cs="Times New Roman"/>
          <w:sz w:val="24"/>
          <w:szCs w:val="24"/>
          <w:lang w:eastAsia="ru-RU"/>
        </w:rPr>
        <w:t xml:space="preserve">”, поскольку только такие отрасли обеспечат занятость для нашего избыточно образованного населения. </w:t>
      </w:r>
    </w:p>
    <w:p w:rsidR="00163021" w:rsidRPr="00163021" w:rsidRDefault="00163021" w:rsidP="00163021">
      <w:pPr>
        <w:numPr>
          <w:ilvl w:val="0"/>
          <w:numId w:val="5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Отрасль, по возможности, не должна быть капиталоемкой, поскольку лишних инвестиций в стране в ближайшее время не будет. </w:t>
      </w:r>
    </w:p>
    <w:p w:rsidR="00163021" w:rsidRPr="00163021" w:rsidRDefault="00163021" w:rsidP="00163021">
      <w:pPr>
        <w:numPr>
          <w:ilvl w:val="0"/>
          <w:numId w:val="5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Отрасль не должна быть замкнутым анклавом. Желательно, чтобы она оказывала воздействие на широкий круг смежных отраслей через свои потребности или через свою продукцию, что позволит получить не только прямые, но и косвенные эффекты от ее роста.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Интерес к рынку программного обеспечения связан с его значительными масштабами и потенциалом роста. </w:t>
      </w:r>
      <w:proofErr w:type="spellStart"/>
      <w:r w:rsidRPr="00163021">
        <w:rPr>
          <w:rFonts w:ascii="Times New Roman" w:eastAsia="Times New Roman" w:hAnsi="Times New Roman" w:cs="Times New Roman"/>
          <w:sz w:val="24"/>
          <w:szCs w:val="24"/>
          <w:lang w:eastAsia="ru-RU"/>
        </w:rPr>
        <w:t>Cогласно</w:t>
      </w:r>
      <w:proofErr w:type="spellEnd"/>
      <w:r w:rsidRPr="00163021">
        <w:rPr>
          <w:rFonts w:ascii="Times New Roman" w:eastAsia="Times New Roman" w:hAnsi="Times New Roman" w:cs="Times New Roman"/>
          <w:sz w:val="24"/>
          <w:szCs w:val="24"/>
          <w:lang w:eastAsia="ru-RU"/>
        </w:rPr>
        <w:t xml:space="preserve"> данным </w:t>
      </w:r>
      <w:proofErr w:type="spellStart"/>
      <w:r w:rsidRPr="00163021">
        <w:rPr>
          <w:rFonts w:ascii="Times New Roman" w:eastAsia="Times New Roman" w:hAnsi="Times New Roman" w:cs="Times New Roman"/>
          <w:i/>
          <w:iCs/>
          <w:sz w:val="24"/>
          <w:szCs w:val="24"/>
          <w:lang w:eastAsia="ru-RU"/>
        </w:rPr>
        <w:t>McKinsey</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Global</w:t>
      </w:r>
      <w:proofErr w:type="spellEnd"/>
      <w:r w:rsidRPr="00163021">
        <w:rPr>
          <w:rFonts w:ascii="Times New Roman" w:eastAsia="Times New Roman" w:hAnsi="Times New Roman" w:cs="Times New Roman"/>
          <w:i/>
          <w:iCs/>
          <w:sz w:val="24"/>
          <w:szCs w:val="24"/>
          <w:lang w:eastAsia="ru-RU"/>
        </w:rPr>
        <w:t xml:space="preserve"> </w:t>
      </w:r>
      <w:proofErr w:type="spellStart"/>
      <w:r w:rsidRPr="00163021">
        <w:rPr>
          <w:rFonts w:ascii="Times New Roman" w:eastAsia="Times New Roman" w:hAnsi="Times New Roman" w:cs="Times New Roman"/>
          <w:i/>
          <w:iCs/>
          <w:sz w:val="24"/>
          <w:szCs w:val="24"/>
          <w:lang w:eastAsia="ru-RU"/>
        </w:rPr>
        <w:t>Institute</w:t>
      </w:r>
      <w:proofErr w:type="spellEnd"/>
      <w:r w:rsidRPr="00163021">
        <w:rPr>
          <w:rFonts w:ascii="Times New Roman" w:eastAsia="Times New Roman" w:hAnsi="Times New Roman" w:cs="Times New Roman"/>
          <w:sz w:val="24"/>
          <w:szCs w:val="24"/>
          <w:lang w:eastAsia="ru-RU"/>
        </w:rPr>
        <w:t xml:space="preserve">, в настоящее время этот рынок оценивается в 400-500 млрд. долларов и устойчиво растет на 10-12 % в год, при этом прирост рынка программного обеспечения составляет в среднем 14%, а рынка ИТ услуг – 10%. Только рынок оффшорного программирования (наиболее открытый с точки зрения вхождения) по прогнозом компании IDC должен к </w:t>
      </w:r>
      <w:proofErr w:type="spellStart"/>
      <w:proofErr w:type="gramStart"/>
      <w:r w:rsidRPr="00163021">
        <w:rPr>
          <w:rFonts w:ascii="Times New Roman" w:eastAsia="Times New Roman" w:hAnsi="Times New Roman" w:cs="Times New Roman"/>
          <w:sz w:val="24"/>
          <w:szCs w:val="24"/>
          <w:lang w:eastAsia="ru-RU"/>
        </w:rPr>
        <w:t>к</w:t>
      </w:r>
      <w:proofErr w:type="spellEnd"/>
      <w:proofErr w:type="gramEnd"/>
      <w:r w:rsidRPr="00163021">
        <w:rPr>
          <w:rFonts w:ascii="Times New Roman" w:eastAsia="Times New Roman" w:hAnsi="Times New Roman" w:cs="Times New Roman"/>
          <w:sz w:val="24"/>
          <w:szCs w:val="24"/>
          <w:lang w:eastAsia="ru-RU"/>
        </w:rPr>
        <w:t xml:space="preserve"> 2005 году $100 млрд. ($56 млрд. в 2000 году). </w:t>
      </w:r>
      <w:proofErr w:type="gramStart"/>
      <w:r w:rsidRPr="00163021">
        <w:rPr>
          <w:rFonts w:ascii="Times New Roman" w:eastAsia="Times New Roman" w:hAnsi="Times New Roman" w:cs="Times New Roman"/>
          <w:sz w:val="24"/>
          <w:szCs w:val="24"/>
          <w:lang w:eastAsia="ru-RU"/>
        </w:rPr>
        <w:t xml:space="preserve">США покроют 44% мирового рынка </w:t>
      </w:r>
      <w:proofErr w:type="spellStart"/>
      <w:r w:rsidRPr="00163021">
        <w:rPr>
          <w:rFonts w:ascii="Times New Roman" w:eastAsia="Times New Roman" w:hAnsi="Times New Roman" w:cs="Times New Roman"/>
          <w:sz w:val="24"/>
          <w:szCs w:val="24"/>
          <w:lang w:eastAsia="ru-RU"/>
        </w:rPr>
        <w:t>IT-аутсорсинга</w:t>
      </w:r>
      <w:proofErr w:type="spellEnd"/>
      <w:r w:rsidRPr="00163021">
        <w:rPr>
          <w:rFonts w:ascii="Times New Roman" w:eastAsia="Times New Roman" w:hAnsi="Times New Roman" w:cs="Times New Roman"/>
          <w:sz w:val="24"/>
          <w:szCs w:val="24"/>
          <w:lang w:eastAsia="ru-RU"/>
        </w:rPr>
        <w:t xml:space="preserve">, а затраты Западной Европы (наиболее перспективной с точки зрения выхода на рынок для российских </w:t>
      </w:r>
      <w:proofErr w:type="spellStart"/>
      <w:r w:rsidRPr="00163021">
        <w:rPr>
          <w:rFonts w:ascii="Times New Roman" w:eastAsia="Times New Roman" w:hAnsi="Times New Roman" w:cs="Times New Roman"/>
          <w:sz w:val="24"/>
          <w:szCs w:val="24"/>
          <w:lang w:eastAsia="ru-RU"/>
        </w:rPr>
        <w:t>комапний</w:t>
      </w:r>
      <w:proofErr w:type="spellEnd"/>
      <w:r w:rsidRPr="00163021">
        <w:rPr>
          <w:rFonts w:ascii="Times New Roman" w:eastAsia="Times New Roman" w:hAnsi="Times New Roman" w:cs="Times New Roman"/>
          <w:sz w:val="24"/>
          <w:szCs w:val="24"/>
          <w:lang w:eastAsia="ru-RU"/>
        </w:rPr>
        <w:t>) к 2005 году должен составить $26 млрд.</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 оценкам компании </w:t>
      </w:r>
      <w:proofErr w:type="spellStart"/>
      <w:proofErr w:type="gramStart"/>
      <w:r w:rsidRPr="00163021">
        <w:rPr>
          <w:rFonts w:ascii="Times New Roman" w:eastAsia="Times New Roman" w:hAnsi="Times New Roman" w:cs="Times New Roman"/>
          <w:sz w:val="24"/>
          <w:szCs w:val="24"/>
          <w:lang w:eastAsia="ru-RU"/>
        </w:rPr>
        <w:t>М</w:t>
      </w:r>
      <w:proofErr w:type="gramEnd"/>
      <w:r w:rsidRPr="00163021">
        <w:rPr>
          <w:rFonts w:ascii="Times New Roman" w:eastAsia="Times New Roman" w:hAnsi="Times New Roman" w:cs="Times New Roman"/>
          <w:sz w:val="24"/>
          <w:szCs w:val="24"/>
          <w:lang w:eastAsia="ru-RU"/>
        </w:rPr>
        <w:t>arket-Visio</w:t>
      </w:r>
      <w:proofErr w:type="spellEnd"/>
      <w:r w:rsidRPr="00163021">
        <w:rPr>
          <w:rFonts w:ascii="Times New Roman" w:eastAsia="Times New Roman" w:hAnsi="Times New Roman" w:cs="Times New Roman"/>
          <w:sz w:val="24"/>
          <w:szCs w:val="24"/>
          <w:lang w:eastAsia="ru-RU"/>
        </w:rPr>
        <w:t xml:space="preserve">/EDC объем экспорта услуг в области оффшорного программирования составил в России $213 млн., годовой рост – 22%. При этом большинство экспертов считает как реалистичный сохранение темпов роста экспорта ПО на десятки процентов в год даже по самому консервативному сценарию. Участники рынка как реалистичную оценивают возможность достижения объемов экспорта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размере 1,0 млрд. долл. при отсутствии целенаправленной государственной политики, и 2,0 млрд. долл.- в случае проведения активной государственной политики поддержки сектора, уже в среднесрочной перспективе.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секторе экспорта </w:t>
      </w:r>
      <w:proofErr w:type="gramStart"/>
      <w:r w:rsidRPr="00163021">
        <w:rPr>
          <w:rFonts w:ascii="Times New Roman" w:eastAsia="Times New Roman" w:hAnsi="Times New Roman" w:cs="Times New Roman"/>
          <w:sz w:val="24"/>
          <w:szCs w:val="24"/>
          <w:lang w:eastAsia="ru-RU"/>
        </w:rPr>
        <w:t>ПО работают</w:t>
      </w:r>
      <w:proofErr w:type="gramEnd"/>
      <w:r w:rsidRPr="00163021">
        <w:rPr>
          <w:rFonts w:ascii="Times New Roman" w:eastAsia="Times New Roman" w:hAnsi="Times New Roman" w:cs="Times New Roman"/>
          <w:sz w:val="24"/>
          <w:szCs w:val="24"/>
          <w:lang w:eastAsia="ru-RU"/>
        </w:rPr>
        <w:t xml:space="preserve"> около 10 средних по размеру компаний (ведущие компании – </w:t>
      </w:r>
      <w:proofErr w:type="spellStart"/>
      <w:r w:rsidRPr="00163021">
        <w:rPr>
          <w:rFonts w:ascii="Times New Roman" w:eastAsia="Times New Roman" w:hAnsi="Times New Roman" w:cs="Times New Roman"/>
          <w:sz w:val="24"/>
          <w:szCs w:val="24"/>
          <w:lang w:eastAsia="ru-RU"/>
        </w:rPr>
        <w:t>Auriga</w:t>
      </w:r>
      <w:proofErr w:type="spellEnd"/>
      <w:r w:rsidRPr="00163021">
        <w:rPr>
          <w:rFonts w:ascii="Times New Roman" w:eastAsia="Times New Roman" w:hAnsi="Times New Roman" w:cs="Times New Roman"/>
          <w:sz w:val="24"/>
          <w:szCs w:val="24"/>
          <w:lang w:eastAsia="ru-RU"/>
        </w:rPr>
        <w:t xml:space="preserve">, EPAM, IT, </w:t>
      </w:r>
      <w:proofErr w:type="spellStart"/>
      <w:r w:rsidRPr="00163021">
        <w:rPr>
          <w:rFonts w:ascii="Times New Roman" w:eastAsia="Times New Roman" w:hAnsi="Times New Roman" w:cs="Times New Roman"/>
          <w:sz w:val="24"/>
          <w:szCs w:val="24"/>
          <w:lang w:eastAsia="ru-RU"/>
        </w:rPr>
        <w:t>Luxoft</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Nofosoft</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Reksoft</w:t>
      </w:r>
      <w:proofErr w:type="spellEnd"/>
      <w:r w:rsidRPr="00163021">
        <w:rPr>
          <w:rFonts w:ascii="Times New Roman" w:eastAsia="Times New Roman" w:hAnsi="Times New Roman" w:cs="Times New Roman"/>
          <w:sz w:val="24"/>
          <w:szCs w:val="24"/>
          <w:lang w:eastAsia="ru-RU"/>
        </w:rPr>
        <w:t xml:space="preserve">, VDI, </w:t>
      </w:r>
      <w:proofErr w:type="spellStart"/>
      <w:r w:rsidRPr="00163021">
        <w:rPr>
          <w:rFonts w:ascii="Times New Roman" w:eastAsia="Times New Roman" w:hAnsi="Times New Roman" w:cs="Times New Roman"/>
          <w:sz w:val="24"/>
          <w:szCs w:val="24"/>
          <w:lang w:eastAsia="ru-RU"/>
        </w:rPr>
        <w:t>Spirit</w:t>
      </w:r>
      <w:proofErr w:type="spellEnd"/>
      <w:r w:rsidRPr="00163021">
        <w:rPr>
          <w:rFonts w:ascii="Times New Roman" w:eastAsia="Times New Roman" w:hAnsi="Times New Roman" w:cs="Times New Roman"/>
          <w:sz w:val="24"/>
          <w:szCs w:val="24"/>
          <w:lang w:eastAsia="ru-RU"/>
        </w:rPr>
        <w:t xml:space="preserve">) - и 50 малых, а также 4 компании, являющиеся исследовательскими подразделениями крупных международных </w:t>
      </w:r>
      <w:r w:rsidRPr="00163021">
        <w:rPr>
          <w:rFonts w:ascii="Times New Roman" w:eastAsia="Times New Roman" w:hAnsi="Times New Roman" w:cs="Times New Roman"/>
          <w:sz w:val="24"/>
          <w:szCs w:val="24"/>
          <w:lang w:eastAsia="ru-RU"/>
        </w:rPr>
        <w:lastRenderedPageBreak/>
        <w:t xml:space="preserve">компаний или их </w:t>
      </w:r>
      <w:proofErr w:type="spellStart"/>
      <w:r w:rsidRPr="00163021">
        <w:rPr>
          <w:rFonts w:ascii="Times New Roman" w:eastAsia="Times New Roman" w:hAnsi="Times New Roman" w:cs="Times New Roman"/>
          <w:sz w:val="24"/>
          <w:szCs w:val="24"/>
          <w:lang w:eastAsia="ru-RU"/>
        </w:rPr>
        <w:t>афилированными</w:t>
      </w:r>
      <w:proofErr w:type="spellEnd"/>
      <w:r w:rsidRPr="00163021">
        <w:rPr>
          <w:rFonts w:ascii="Times New Roman" w:eastAsia="Times New Roman" w:hAnsi="Times New Roman" w:cs="Times New Roman"/>
          <w:sz w:val="24"/>
          <w:szCs w:val="24"/>
          <w:lang w:eastAsia="ru-RU"/>
        </w:rPr>
        <w:t xml:space="preserve"> лицами (</w:t>
      </w:r>
      <w:proofErr w:type="spellStart"/>
      <w:r w:rsidRPr="00163021">
        <w:rPr>
          <w:rFonts w:ascii="Times New Roman" w:eastAsia="Times New Roman" w:hAnsi="Times New Roman" w:cs="Times New Roman"/>
          <w:sz w:val="24"/>
          <w:szCs w:val="24"/>
          <w:lang w:eastAsia="ru-RU"/>
        </w:rPr>
        <w:t>Intel</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Sun</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Motorola</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Samsung</w:t>
      </w:r>
      <w:proofErr w:type="spellEnd"/>
      <w:r w:rsidRPr="00163021">
        <w:rPr>
          <w:rFonts w:ascii="Times New Roman" w:eastAsia="Times New Roman" w:hAnsi="Times New Roman" w:cs="Times New Roman"/>
          <w:sz w:val="24"/>
          <w:szCs w:val="24"/>
          <w:lang w:eastAsia="ru-RU"/>
        </w:rPr>
        <w:t>). Лидеров рынка объединяет созданная в 2002 году ассоциация "</w:t>
      </w:r>
      <w:proofErr w:type="spellStart"/>
      <w:r w:rsidRPr="00163021">
        <w:rPr>
          <w:rFonts w:ascii="Times New Roman" w:eastAsia="Times New Roman" w:hAnsi="Times New Roman" w:cs="Times New Roman"/>
          <w:sz w:val="24"/>
          <w:szCs w:val="24"/>
          <w:lang w:eastAsia="ru-RU"/>
        </w:rPr>
        <w:t>Руссофт</w:t>
      </w:r>
      <w:proofErr w:type="spellEnd"/>
      <w:r w:rsidRPr="00163021">
        <w:rPr>
          <w:rFonts w:ascii="Times New Roman" w:eastAsia="Times New Roman" w:hAnsi="Times New Roman" w:cs="Times New Roman"/>
          <w:sz w:val="24"/>
          <w:szCs w:val="24"/>
          <w:lang w:eastAsia="ru-RU"/>
        </w:rPr>
        <w:t xml:space="preserve">" (более 50 членов).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Производством готового </w:t>
      </w:r>
      <w:proofErr w:type="gramStart"/>
      <w:r w:rsidRPr="00163021">
        <w:rPr>
          <w:rFonts w:ascii="Times New Roman" w:eastAsia="Times New Roman" w:hAnsi="Times New Roman" w:cs="Times New Roman"/>
          <w:sz w:val="24"/>
          <w:szCs w:val="24"/>
          <w:lang w:eastAsia="ru-RU"/>
        </w:rPr>
        <w:t>ПО занимается</w:t>
      </w:r>
      <w:proofErr w:type="gramEnd"/>
      <w:r w:rsidRPr="00163021">
        <w:rPr>
          <w:rFonts w:ascii="Times New Roman" w:eastAsia="Times New Roman" w:hAnsi="Times New Roman" w:cs="Times New Roman"/>
          <w:sz w:val="24"/>
          <w:szCs w:val="24"/>
          <w:lang w:eastAsia="ru-RU"/>
        </w:rPr>
        <w:t xml:space="preserve"> всего несколько компаний (крупнейшие из них "Лаборатории Касперского", ABBYY, </w:t>
      </w:r>
      <w:proofErr w:type="spellStart"/>
      <w:r w:rsidRPr="00163021">
        <w:rPr>
          <w:rFonts w:ascii="Times New Roman" w:eastAsia="Times New Roman" w:hAnsi="Times New Roman" w:cs="Times New Roman"/>
          <w:sz w:val="24"/>
          <w:szCs w:val="24"/>
          <w:lang w:eastAsia="ru-RU"/>
        </w:rPr>
        <w:t>Novosoft</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Spirit</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Reksoft</w:t>
      </w:r>
      <w:proofErr w:type="spellEnd"/>
      <w:r w:rsidRPr="00163021">
        <w:rPr>
          <w:rFonts w:ascii="Times New Roman" w:eastAsia="Times New Roman" w:hAnsi="Times New Roman" w:cs="Times New Roman"/>
          <w:sz w:val="24"/>
          <w:szCs w:val="24"/>
          <w:lang w:eastAsia="ru-RU"/>
        </w:rPr>
        <w:t xml:space="preserve">). Доля этих компаний, за некоторым исключением средств автоматического распознавания текста, на мировом рынке невелика и не превышает нескольких процентов. Часть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экспортируется </w:t>
      </w:r>
      <w:proofErr w:type="gramStart"/>
      <w:r w:rsidRPr="00163021">
        <w:rPr>
          <w:rFonts w:ascii="Times New Roman" w:eastAsia="Times New Roman" w:hAnsi="Times New Roman" w:cs="Times New Roman"/>
          <w:sz w:val="24"/>
          <w:szCs w:val="24"/>
          <w:lang w:eastAsia="ru-RU"/>
        </w:rPr>
        <w:t>под</w:t>
      </w:r>
      <w:proofErr w:type="gramEnd"/>
      <w:r w:rsidRPr="00163021">
        <w:rPr>
          <w:rFonts w:ascii="Times New Roman" w:eastAsia="Times New Roman" w:hAnsi="Times New Roman" w:cs="Times New Roman"/>
          <w:sz w:val="24"/>
          <w:szCs w:val="24"/>
          <w:lang w:eastAsia="ru-RU"/>
        </w:rPr>
        <w:t xml:space="preserve"> своим </w:t>
      </w:r>
      <w:proofErr w:type="spellStart"/>
      <w:r w:rsidRPr="00163021">
        <w:rPr>
          <w:rFonts w:ascii="Times New Roman" w:eastAsia="Times New Roman" w:hAnsi="Times New Roman" w:cs="Times New Roman"/>
          <w:sz w:val="24"/>
          <w:szCs w:val="24"/>
          <w:lang w:eastAsia="ru-RU"/>
        </w:rPr>
        <w:t>брэндом</w:t>
      </w:r>
      <w:proofErr w:type="spellEnd"/>
      <w:r w:rsidRPr="00163021">
        <w:rPr>
          <w:rFonts w:ascii="Times New Roman" w:eastAsia="Times New Roman" w:hAnsi="Times New Roman" w:cs="Times New Roman"/>
          <w:sz w:val="24"/>
          <w:szCs w:val="24"/>
          <w:lang w:eastAsia="ru-RU"/>
        </w:rPr>
        <w:t xml:space="preserve">, часть под </w:t>
      </w:r>
      <w:proofErr w:type="spellStart"/>
      <w:r w:rsidRPr="00163021">
        <w:rPr>
          <w:rFonts w:ascii="Times New Roman" w:eastAsia="Times New Roman" w:hAnsi="Times New Roman" w:cs="Times New Roman"/>
          <w:sz w:val="24"/>
          <w:szCs w:val="24"/>
          <w:lang w:eastAsia="ru-RU"/>
        </w:rPr>
        <w:t>брэндом</w:t>
      </w:r>
      <w:proofErr w:type="spellEnd"/>
      <w:r w:rsidRPr="00163021">
        <w:rPr>
          <w:rFonts w:ascii="Times New Roman" w:eastAsia="Times New Roman" w:hAnsi="Times New Roman" w:cs="Times New Roman"/>
          <w:sz w:val="24"/>
          <w:szCs w:val="24"/>
          <w:lang w:eastAsia="ru-RU"/>
        </w:rPr>
        <w:t xml:space="preserve"> партнеров. </w:t>
      </w:r>
      <w:proofErr w:type="gramStart"/>
      <w:r w:rsidRPr="00163021">
        <w:rPr>
          <w:rFonts w:ascii="Times New Roman" w:eastAsia="Times New Roman" w:hAnsi="Times New Roman" w:cs="Times New Roman"/>
          <w:sz w:val="24"/>
          <w:szCs w:val="24"/>
          <w:lang w:eastAsia="ru-RU"/>
        </w:rPr>
        <w:t xml:space="preserve">По данным ассоциации </w:t>
      </w:r>
      <w:proofErr w:type="spellStart"/>
      <w:r w:rsidRPr="00163021">
        <w:rPr>
          <w:rFonts w:ascii="Times New Roman" w:eastAsia="Times New Roman" w:hAnsi="Times New Roman" w:cs="Times New Roman"/>
          <w:sz w:val="24"/>
          <w:szCs w:val="24"/>
          <w:lang w:eastAsia="ru-RU"/>
        </w:rPr>
        <w:t>Руссофт</w:t>
      </w:r>
      <w:proofErr w:type="spellEnd"/>
      <w:r w:rsidRPr="00163021">
        <w:rPr>
          <w:rFonts w:ascii="Times New Roman" w:eastAsia="Times New Roman" w:hAnsi="Times New Roman" w:cs="Times New Roman"/>
          <w:sz w:val="24"/>
          <w:szCs w:val="24"/>
          <w:lang w:eastAsia="ru-RU"/>
        </w:rPr>
        <w:t xml:space="preserve"> на выпуск готового программного обеспечения ориентирована лишь 8,8% фирм-экспортеров, на разработку ПО на заказ – 66,7%, смешанную модель реализует 24,6% фирм.</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Таким образом, российский сектор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является</w:t>
      </w:r>
      <w:proofErr w:type="gramEnd"/>
      <w:r w:rsidRPr="00163021">
        <w:rPr>
          <w:rFonts w:ascii="Times New Roman" w:eastAsia="Times New Roman" w:hAnsi="Times New Roman" w:cs="Times New Roman"/>
          <w:sz w:val="24"/>
          <w:szCs w:val="24"/>
          <w:lang w:eastAsia="ru-RU"/>
        </w:rPr>
        <w:t xml:space="preserve"> одним из немногих высокотехнологичных, </w:t>
      </w:r>
      <w:proofErr w:type="spellStart"/>
      <w:r w:rsidRPr="00163021">
        <w:rPr>
          <w:rFonts w:ascii="Times New Roman" w:eastAsia="Times New Roman" w:hAnsi="Times New Roman" w:cs="Times New Roman"/>
          <w:sz w:val="24"/>
          <w:szCs w:val="24"/>
          <w:lang w:eastAsia="ru-RU"/>
        </w:rPr>
        <w:t>интеллектуалоемких</w:t>
      </w:r>
      <w:proofErr w:type="spellEnd"/>
      <w:r w:rsidRPr="00163021">
        <w:rPr>
          <w:rFonts w:ascii="Times New Roman" w:eastAsia="Times New Roman" w:hAnsi="Times New Roman" w:cs="Times New Roman"/>
          <w:sz w:val="24"/>
          <w:szCs w:val="24"/>
          <w:lang w:eastAsia="ru-RU"/>
        </w:rPr>
        <w:t xml:space="preserve"> секторов российского экспорта. В этих условиях, целесообразно проведение целевой политики поддержки внешнеэкономической деятельности и повышения конкурентоспособности сектора ИКТ с точки зрения:</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приоритетной отмены административных барьеров; </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качественной консультационной помощи предприятиям сектора, в том числе - в рамках действующей системы торговых представительств Минэкономразвития; </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содействия в участии и проведении международных выставок и конференций </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политического содействия на высоком уровне по установлению международных контактов </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организация профильных </w:t>
      </w:r>
      <w:proofErr w:type="spellStart"/>
      <w:proofErr w:type="gramStart"/>
      <w:r w:rsidRPr="00163021">
        <w:rPr>
          <w:rFonts w:ascii="Times New Roman" w:eastAsia="Times New Roman" w:hAnsi="Times New Roman" w:cs="Times New Roman"/>
          <w:sz w:val="24"/>
          <w:szCs w:val="24"/>
          <w:lang w:eastAsia="ru-RU"/>
        </w:rPr>
        <w:t>ИКТ-технопарков</w:t>
      </w:r>
      <w:proofErr w:type="spellEnd"/>
      <w:proofErr w:type="gramEnd"/>
      <w:r w:rsidRPr="00163021">
        <w:rPr>
          <w:rFonts w:ascii="Times New Roman" w:eastAsia="Times New Roman" w:hAnsi="Times New Roman" w:cs="Times New Roman"/>
          <w:sz w:val="24"/>
          <w:szCs w:val="24"/>
          <w:lang w:eastAsia="ru-RU"/>
        </w:rPr>
        <w:t xml:space="preserve">, в том числе – на базе ведущих технических ВУЗов; </w:t>
      </w:r>
    </w:p>
    <w:p w:rsidR="00163021" w:rsidRPr="00163021" w:rsidRDefault="00163021" w:rsidP="00163021">
      <w:pPr>
        <w:numPr>
          <w:ilvl w:val="0"/>
          <w:numId w:val="5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реализация программ повышения качества технического образования и профильного </w:t>
      </w:r>
      <w:proofErr w:type="spellStart"/>
      <w:proofErr w:type="gramStart"/>
      <w:r w:rsidRPr="00163021">
        <w:rPr>
          <w:rFonts w:ascii="Times New Roman" w:eastAsia="Times New Roman" w:hAnsi="Times New Roman" w:cs="Times New Roman"/>
          <w:sz w:val="24"/>
          <w:szCs w:val="24"/>
          <w:lang w:eastAsia="ru-RU"/>
        </w:rPr>
        <w:t>бизнес-образования</w:t>
      </w:r>
      <w:proofErr w:type="spellEnd"/>
      <w:proofErr w:type="gramEnd"/>
      <w:r w:rsidRPr="00163021">
        <w:rPr>
          <w:rFonts w:ascii="Times New Roman" w:eastAsia="Times New Roman" w:hAnsi="Times New Roman" w:cs="Times New Roman"/>
          <w:sz w:val="24"/>
          <w:szCs w:val="24"/>
          <w:lang w:eastAsia="ru-RU"/>
        </w:rPr>
        <w:t xml:space="preserve"> и расширения приема по </w:t>
      </w:r>
      <w:proofErr w:type="spellStart"/>
      <w:r w:rsidRPr="00163021">
        <w:rPr>
          <w:rFonts w:ascii="Times New Roman" w:eastAsia="Times New Roman" w:hAnsi="Times New Roman" w:cs="Times New Roman"/>
          <w:sz w:val="24"/>
          <w:szCs w:val="24"/>
          <w:lang w:eastAsia="ru-RU"/>
        </w:rPr>
        <w:t>ИКТ-специальностям</w:t>
      </w:r>
      <w:proofErr w:type="spellEnd"/>
      <w:r w:rsidRPr="00163021">
        <w:rPr>
          <w:rFonts w:ascii="Times New Roman" w:eastAsia="Times New Roman" w:hAnsi="Times New Roman" w:cs="Times New Roman"/>
          <w:sz w:val="24"/>
          <w:szCs w:val="24"/>
          <w:lang w:eastAsia="ru-RU"/>
        </w:rPr>
        <w:t xml:space="preserve"> в ВУЗах;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целях реализации вышеназванных программ следует обеспечить: </w:t>
      </w:r>
    </w:p>
    <w:p w:rsidR="00163021" w:rsidRPr="00163021" w:rsidRDefault="00163021" w:rsidP="00163021">
      <w:pPr>
        <w:numPr>
          <w:ilvl w:val="0"/>
          <w:numId w:val="5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использования средств, выделяемых в рамках государственных программ содействия малому и среднему бизнесу (МАП России) </w:t>
      </w:r>
    </w:p>
    <w:p w:rsidR="00163021" w:rsidRPr="00163021" w:rsidRDefault="00163021" w:rsidP="00163021">
      <w:pPr>
        <w:numPr>
          <w:ilvl w:val="0"/>
          <w:numId w:val="5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использования средств, выделяемых в рамках государственных программ содействия инновационному бизнесу (</w:t>
      </w:r>
      <w:proofErr w:type="spellStart"/>
      <w:r w:rsidRPr="00163021">
        <w:rPr>
          <w:rFonts w:ascii="Times New Roman" w:eastAsia="Times New Roman" w:hAnsi="Times New Roman" w:cs="Times New Roman"/>
          <w:sz w:val="24"/>
          <w:szCs w:val="24"/>
          <w:lang w:eastAsia="ru-RU"/>
        </w:rPr>
        <w:t>Минпромнауки</w:t>
      </w:r>
      <w:proofErr w:type="spellEnd"/>
      <w:r w:rsidRPr="00163021">
        <w:rPr>
          <w:rFonts w:ascii="Times New Roman" w:eastAsia="Times New Roman" w:hAnsi="Times New Roman" w:cs="Times New Roman"/>
          <w:sz w:val="24"/>
          <w:szCs w:val="24"/>
          <w:lang w:eastAsia="ru-RU"/>
        </w:rPr>
        <w:t xml:space="preserve"> России) </w:t>
      </w:r>
    </w:p>
    <w:p w:rsidR="00163021" w:rsidRPr="00163021" w:rsidRDefault="00163021" w:rsidP="00163021">
      <w:pPr>
        <w:numPr>
          <w:ilvl w:val="0"/>
          <w:numId w:val="5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использования средств, выделяемых в рамках государственных программ финансирования программ образования и НИОКР (</w:t>
      </w:r>
      <w:proofErr w:type="spellStart"/>
      <w:r w:rsidRPr="00163021">
        <w:rPr>
          <w:rFonts w:ascii="Times New Roman" w:eastAsia="Times New Roman" w:hAnsi="Times New Roman" w:cs="Times New Roman"/>
          <w:sz w:val="24"/>
          <w:szCs w:val="24"/>
          <w:lang w:eastAsia="ru-RU"/>
        </w:rPr>
        <w:t>Минобразование</w:t>
      </w:r>
      <w:proofErr w:type="spellEnd"/>
      <w:r w:rsidRPr="00163021">
        <w:rPr>
          <w:rFonts w:ascii="Times New Roman" w:eastAsia="Times New Roman" w:hAnsi="Times New Roman" w:cs="Times New Roman"/>
          <w:sz w:val="24"/>
          <w:szCs w:val="24"/>
          <w:lang w:eastAsia="ru-RU"/>
        </w:rPr>
        <w:t xml:space="preserve"> России, </w:t>
      </w:r>
      <w:proofErr w:type="spellStart"/>
      <w:r w:rsidRPr="00163021">
        <w:rPr>
          <w:rFonts w:ascii="Times New Roman" w:eastAsia="Times New Roman" w:hAnsi="Times New Roman" w:cs="Times New Roman"/>
          <w:sz w:val="24"/>
          <w:szCs w:val="24"/>
          <w:lang w:eastAsia="ru-RU"/>
        </w:rPr>
        <w:t>Минпромнауки</w:t>
      </w:r>
      <w:proofErr w:type="spellEnd"/>
      <w:r w:rsidRPr="00163021">
        <w:rPr>
          <w:rFonts w:ascii="Times New Roman" w:eastAsia="Times New Roman" w:hAnsi="Times New Roman" w:cs="Times New Roman"/>
          <w:sz w:val="24"/>
          <w:szCs w:val="24"/>
          <w:lang w:eastAsia="ru-RU"/>
        </w:rPr>
        <w:t xml:space="preserve"> России, Минсвязи России, РАСУ) </w:t>
      </w:r>
    </w:p>
    <w:p w:rsidR="00163021" w:rsidRPr="00163021" w:rsidRDefault="00163021" w:rsidP="00163021">
      <w:pPr>
        <w:numPr>
          <w:ilvl w:val="0"/>
          <w:numId w:val="5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привлечения сре</w:t>
      </w:r>
      <w:proofErr w:type="gramStart"/>
      <w:r w:rsidRPr="00163021">
        <w:rPr>
          <w:rFonts w:ascii="Times New Roman" w:eastAsia="Times New Roman" w:hAnsi="Times New Roman" w:cs="Times New Roman"/>
          <w:sz w:val="24"/>
          <w:szCs w:val="24"/>
          <w:lang w:eastAsia="ru-RU"/>
        </w:rPr>
        <w:t>дств в р</w:t>
      </w:r>
      <w:proofErr w:type="gramEnd"/>
      <w:r w:rsidRPr="00163021">
        <w:rPr>
          <w:rFonts w:ascii="Times New Roman" w:eastAsia="Times New Roman" w:hAnsi="Times New Roman" w:cs="Times New Roman"/>
          <w:sz w:val="24"/>
          <w:szCs w:val="24"/>
          <w:lang w:eastAsia="ru-RU"/>
        </w:rPr>
        <w:t xml:space="preserve">амках зарубежной технической помощи (ТАСИС, Всемирный Банк, агентства международного развития стран ОЭСР и ЕС и др.)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 точки зрения форм организации содействия внешнеэкономической деятельности, приоритетным является:</w:t>
      </w:r>
    </w:p>
    <w:p w:rsidR="00163021" w:rsidRPr="00163021" w:rsidRDefault="00163021" w:rsidP="00163021">
      <w:pPr>
        <w:numPr>
          <w:ilvl w:val="0"/>
          <w:numId w:val="5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активное вовлечение в процесс поддержки внешнеэкономической деятельности сектора ИКТ региональных и местных органов власти; </w:t>
      </w:r>
    </w:p>
    <w:p w:rsidR="00163021" w:rsidRPr="00163021" w:rsidRDefault="00163021" w:rsidP="00163021">
      <w:pPr>
        <w:numPr>
          <w:ilvl w:val="0"/>
          <w:numId w:val="5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активное сотрудничество государства с ассоциациями участников рынка ИКТ, с целью учета приоритетов бизнеса на этапе планирования программ </w:t>
      </w:r>
      <w:proofErr w:type="spellStart"/>
      <w:r w:rsidRPr="00163021">
        <w:rPr>
          <w:rFonts w:ascii="Times New Roman" w:eastAsia="Times New Roman" w:hAnsi="Times New Roman" w:cs="Times New Roman"/>
          <w:sz w:val="24"/>
          <w:szCs w:val="24"/>
          <w:lang w:eastAsia="ru-RU"/>
        </w:rPr>
        <w:t>воддержки</w:t>
      </w:r>
      <w:proofErr w:type="spellEnd"/>
      <w:r w:rsidRPr="00163021">
        <w:rPr>
          <w:rFonts w:ascii="Times New Roman" w:eastAsia="Times New Roman" w:hAnsi="Times New Roman" w:cs="Times New Roman"/>
          <w:sz w:val="24"/>
          <w:szCs w:val="24"/>
          <w:lang w:eastAsia="ru-RU"/>
        </w:rPr>
        <w:t xml:space="preserve"> внешнеэкономической деятельности, и обеспечения адекватной обратной связи.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 точки зрения налоговой политики, крайне важным является обеспечение своевременного возмещения НДС по экспортным контрактам.</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5" w:name="_Toc28436177"/>
      <w:r w:rsidRPr="00163021">
        <w:rPr>
          <w:rFonts w:ascii="Times New Roman" w:eastAsia="Times New Roman" w:hAnsi="Times New Roman" w:cs="Times New Roman"/>
          <w:b/>
          <w:bCs/>
          <w:sz w:val="24"/>
          <w:szCs w:val="24"/>
          <w:lang w:eastAsia="ru-RU"/>
        </w:rPr>
        <w:lastRenderedPageBreak/>
        <w:t>4.2. Развитие организационных механизмов</w:t>
      </w:r>
      <w:bookmarkEnd w:id="55"/>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На первом этапе (2003 год)</w:t>
      </w:r>
      <w:r w:rsidRPr="00163021">
        <w:rPr>
          <w:rFonts w:ascii="Times New Roman" w:eastAsia="Times New Roman" w:hAnsi="Times New Roman" w:cs="Times New Roman"/>
          <w:sz w:val="24"/>
          <w:szCs w:val="24"/>
          <w:lang w:eastAsia="ru-RU"/>
        </w:rPr>
        <w:t xml:space="preserve"> должны быть созданы:</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1. </w:t>
      </w:r>
      <w:r w:rsidRPr="00163021">
        <w:rPr>
          <w:rFonts w:ascii="Times New Roman" w:eastAsia="Times New Roman" w:hAnsi="Times New Roman" w:cs="Times New Roman"/>
          <w:i/>
          <w:iCs/>
          <w:sz w:val="24"/>
          <w:szCs w:val="24"/>
          <w:lang w:eastAsia="ru-RU"/>
        </w:rPr>
        <w:t>Институциональные</w:t>
      </w:r>
      <w:r w:rsidRPr="00163021">
        <w:rPr>
          <w:rFonts w:ascii="Times New Roman" w:eastAsia="Times New Roman" w:hAnsi="Times New Roman" w:cs="Times New Roman"/>
          <w:sz w:val="24"/>
          <w:szCs w:val="24"/>
          <w:lang w:eastAsia="ru-RU"/>
        </w:rPr>
        <w:t xml:space="preserve"> механизмы повышения эффективности государственной политики содействия внешнеэкономической деятельности.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 ним относится: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координация усилий ведомств по содействию выхода предприятий ИКТ на внешние рынки, в том числе – в рамках Межведомственная комиссия по программам, содержащим мероприятия по разработке и использованию информационно-коммуникационных технологий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формирование профильных экспертных групп представителей организаций-экспортеров сектора ИКТ, органов государственной власти, научных и общественных организаций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подписание представителями ассоциаций участников рынка ИКТ соглашений о сотрудничестве с федеральными и региональными органами исполнительной власти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обеспечение эффективных коммуникаций с представителями профильных департаментов органов исполнительной власти регионов и муниципалитетов, в том числе – через механизмы межрегиональных ассоциаций, Конгресса муниципальных образований, Союза городов, Союза </w:t>
      </w:r>
      <w:proofErr w:type="spellStart"/>
      <w:r w:rsidRPr="00163021">
        <w:rPr>
          <w:rFonts w:ascii="Times New Roman" w:eastAsia="Times New Roman" w:hAnsi="Times New Roman" w:cs="Times New Roman"/>
          <w:sz w:val="24"/>
          <w:szCs w:val="24"/>
          <w:lang w:eastAsia="ru-RU"/>
        </w:rPr>
        <w:t>наукоградов</w:t>
      </w:r>
      <w:proofErr w:type="spellEnd"/>
      <w:r w:rsidRPr="00163021">
        <w:rPr>
          <w:rFonts w:ascii="Times New Roman" w:eastAsia="Times New Roman" w:hAnsi="Times New Roman" w:cs="Times New Roman"/>
          <w:sz w:val="24"/>
          <w:szCs w:val="24"/>
          <w:lang w:eastAsia="ru-RU"/>
        </w:rPr>
        <w:t xml:space="preserve"> и иных муниципальных организаций;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развитие организационных структур Минэкономразвития с точки зрения обеспечения достаточных кадровых ресурсов по содействию внешнеэкономической деятельности в сфере ИКТ;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проведение социологического исследования по выявлению наиболее актуальных потребностей участников рынка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государственной поддержке в рамках содействия внешнеэкономической деятельности;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организационная отработка взаимодействия торгпредств с участниками рынка ИКТ, включающая формулирование стандартов качества и объема </w:t>
      </w:r>
      <w:proofErr w:type="gramStart"/>
      <w:r w:rsidRPr="00163021">
        <w:rPr>
          <w:rFonts w:ascii="Times New Roman" w:eastAsia="Times New Roman" w:hAnsi="Times New Roman" w:cs="Times New Roman"/>
          <w:sz w:val="24"/>
          <w:szCs w:val="24"/>
          <w:lang w:eastAsia="ru-RU"/>
        </w:rPr>
        <w:t>услуг</w:t>
      </w:r>
      <w:proofErr w:type="gramEnd"/>
      <w:r w:rsidRPr="00163021">
        <w:rPr>
          <w:rFonts w:ascii="Times New Roman" w:eastAsia="Times New Roman" w:hAnsi="Times New Roman" w:cs="Times New Roman"/>
          <w:sz w:val="24"/>
          <w:szCs w:val="24"/>
          <w:lang w:eastAsia="ru-RU"/>
        </w:rPr>
        <w:t xml:space="preserve"> предоставляемых торгпредствами российским резидентам и зарубежным </w:t>
      </w:r>
      <w:proofErr w:type="spellStart"/>
      <w:r w:rsidRPr="00163021">
        <w:rPr>
          <w:rFonts w:ascii="Times New Roman" w:eastAsia="Times New Roman" w:hAnsi="Times New Roman" w:cs="Times New Roman"/>
          <w:sz w:val="24"/>
          <w:szCs w:val="24"/>
          <w:lang w:eastAsia="ru-RU"/>
        </w:rPr>
        <w:t>организцаиям</w:t>
      </w:r>
      <w:proofErr w:type="spellEnd"/>
      <w:r w:rsidRPr="00163021">
        <w:rPr>
          <w:rFonts w:ascii="Times New Roman" w:eastAsia="Times New Roman" w:hAnsi="Times New Roman" w:cs="Times New Roman"/>
          <w:sz w:val="24"/>
          <w:szCs w:val="24"/>
          <w:lang w:eastAsia="ru-RU"/>
        </w:rPr>
        <w:t>;</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планирование межведомственных </w:t>
      </w:r>
      <w:proofErr w:type="gramStart"/>
      <w:r w:rsidRPr="00163021">
        <w:rPr>
          <w:rFonts w:ascii="Times New Roman" w:eastAsia="Times New Roman" w:hAnsi="Times New Roman" w:cs="Times New Roman"/>
          <w:sz w:val="24"/>
          <w:szCs w:val="24"/>
          <w:lang w:eastAsia="ru-RU"/>
        </w:rPr>
        <w:t>программ поддержки внешнеэкономической деятельности предприятий сектора</w:t>
      </w:r>
      <w:proofErr w:type="gramEnd"/>
      <w:r w:rsidRPr="00163021">
        <w:rPr>
          <w:rFonts w:ascii="Times New Roman" w:eastAsia="Times New Roman" w:hAnsi="Times New Roman" w:cs="Times New Roman"/>
          <w:sz w:val="24"/>
          <w:szCs w:val="24"/>
          <w:lang w:eastAsia="ru-RU"/>
        </w:rPr>
        <w:t xml:space="preserve"> ИКТ.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 xml:space="preserve">На втором этапе (2004 год) </w:t>
      </w:r>
      <w:r w:rsidRPr="00163021">
        <w:rPr>
          <w:rFonts w:ascii="Times New Roman" w:eastAsia="Times New Roman" w:hAnsi="Times New Roman" w:cs="Times New Roman"/>
          <w:sz w:val="24"/>
          <w:szCs w:val="24"/>
          <w:lang w:eastAsia="ru-RU"/>
        </w:rPr>
        <w:t>должны быть реализованы целевые программы, предусматривающие:</w:t>
      </w:r>
    </w:p>
    <w:p w:rsidR="00163021" w:rsidRPr="00163021" w:rsidRDefault="00163021" w:rsidP="00163021">
      <w:pPr>
        <w:numPr>
          <w:ilvl w:val="0"/>
          <w:numId w:val="5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развитие сети профильных технопарков на базе заинтересованных городов и регионов – </w:t>
      </w:r>
      <w:proofErr w:type="spellStart"/>
      <w:r w:rsidRPr="00163021">
        <w:rPr>
          <w:rFonts w:ascii="Times New Roman" w:eastAsia="Times New Roman" w:hAnsi="Times New Roman" w:cs="Times New Roman"/>
          <w:sz w:val="24"/>
          <w:szCs w:val="24"/>
          <w:lang w:eastAsia="ru-RU"/>
        </w:rPr>
        <w:t>ВУЗовских</w:t>
      </w:r>
      <w:proofErr w:type="spellEnd"/>
      <w:r w:rsidRPr="00163021">
        <w:rPr>
          <w:rFonts w:ascii="Times New Roman" w:eastAsia="Times New Roman" w:hAnsi="Times New Roman" w:cs="Times New Roman"/>
          <w:sz w:val="24"/>
          <w:szCs w:val="24"/>
          <w:lang w:eastAsia="ru-RU"/>
        </w:rPr>
        <w:t xml:space="preserve"> центров; </w:t>
      </w:r>
    </w:p>
    <w:p w:rsidR="00163021" w:rsidRPr="00163021" w:rsidRDefault="00163021" w:rsidP="00163021">
      <w:pPr>
        <w:numPr>
          <w:ilvl w:val="0"/>
          <w:numId w:val="5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привлечение крупных транснациональных компаний, с целью открытия в России профильных исследовательских центров; </w:t>
      </w:r>
    </w:p>
    <w:p w:rsidR="00163021" w:rsidRPr="00163021" w:rsidRDefault="00163021" w:rsidP="00163021">
      <w:pPr>
        <w:numPr>
          <w:ilvl w:val="0"/>
          <w:numId w:val="5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организация публичных мероприятий, направленных на повышение авторитета российских производителей сектора ИКТ за рубежом; </w:t>
      </w:r>
    </w:p>
    <w:p w:rsidR="00163021" w:rsidRPr="00163021" w:rsidRDefault="00163021" w:rsidP="00163021">
      <w:pPr>
        <w:numPr>
          <w:ilvl w:val="0"/>
          <w:numId w:val="5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увеличение объема и повышение качества информационных и консультационных услуг, предоставляемых торгпредствами по проблематике сектора ИКТ, с учетом </w:t>
      </w:r>
      <w:r w:rsidRPr="00163021">
        <w:rPr>
          <w:rFonts w:ascii="Times New Roman" w:eastAsia="Times New Roman" w:hAnsi="Times New Roman" w:cs="Times New Roman"/>
          <w:sz w:val="24"/>
          <w:szCs w:val="24"/>
          <w:lang w:eastAsia="ru-RU"/>
        </w:rPr>
        <w:lastRenderedPageBreak/>
        <w:t xml:space="preserve">потребностей участников рынка, с распространением через интернет-сайт Минэкономразвития; </w:t>
      </w:r>
    </w:p>
    <w:p w:rsidR="00163021" w:rsidRPr="00163021" w:rsidRDefault="00163021" w:rsidP="00163021">
      <w:pPr>
        <w:numPr>
          <w:ilvl w:val="0"/>
          <w:numId w:val="5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расширение объема участия российских компаний на зарубежных конференций и ярмарках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6" w:name="_Toc28436178"/>
      <w:r w:rsidRPr="00163021">
        <w:rPr>
          <w:rFonts w:ascii="Times New Roman" w:eastAsia="Times New Roman" w:hAnsi="Times New Roman" w:cs="Times New Roman"/>
          <w:b/>
          <w:bCs/>
          <w:sz w:val="24"/>
          <w:szCs w:val="24"/>
          <w:lang w:eastAsia="ru-RU"/>
        </w:rPr>
        <w:t>4.3. Приоритетные направления государственной политики в отношении сектора ИКТ</w:t>
      </w:r>
      <w:bookmarkEnd w:id="56"/>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57" w:name="_Toc20011268"/>
      <w:bookmarkStart w:id="58" w:name="_Toc28436179"/>
      <w:bookmarkEnd w:id="57"/>
      <w:r w:rsidRPr="00163021">
        <w:rPr>
          <w:rFonts w:ascii="Times New Roman" w:eastAsia="Times New Roman" w:hAnsi="Times New Roman" w:cs="Times New Roman"/>
          <w:b/>
          <w:bCs/>
          <w:sz w:val="24"/>
          <w:szCs w:val="24"/>
          <w:lang w:eastAsia="ru-RU"/>
        </w:rPr>
        <w:t>4.3.1.Содействие участию в международных выставках</w:t>
      </w:r>
      <w:bookmarkEnd w:id="5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ряде государств (Индия, Пакистан, США) существует практика субсидирования выставочной деятельности национальных технологических компаний. Эта практика зарекомендовала себя за несколько десятилетий как эффективный способ поддержки экспорта. Суммы, требуемые на поддержку выставочной деятельности, составляют около 6000 долларов США на выставку (стенд площадью 100 кв. м). Учитывая, что в год проходит в среднем 5 профильных выставок высокого уровня, общие суммы расходов компаний-участников могут достигать 60 000 долларов, что в настоящий момент делает эти выставки труднодоступными для средних компаний и недоступными для малых.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b/>
          <w:bCs/>
          <w:sz w:val="24"/>
          <w:szCs w:val="24"/>
          <w:lang w:eastAsia="ru-RU"/>
        </w:rPr>
      </w:pPr>
      <w:bookmarkStart w:id="59" w:name="_Toc15915321"/>
      <w:bookmarkStart w:id="60" w:name="_Toc20011269"/>
      <w:bookmarkEnd w:id="59"/>
      <w:r w:rsidRPr="00163021">
        <w:rPr>
          <w:rFonts w:ascii="Times New Roman" w:eastAsia="Times New Roman" w:hAnsi="Times New Roman" w:cs="Times New Roman"/>
          <w:b/>
          <w:bCs/>
          <w:sz w:val="24"/>
          <w:szCs w:val="24"/>
          <w:lang w:eastAsia="ru-RU"/>
        </w:rPr>
        <w:t>Предложения</w:t>
      </w:r>
      <w:bookmarkEnd w:id="60"/>
    </w:p>
    <w:p w:rsidR="00163021" w:rsidRPr="00163021" w:rsidRDefault="00163021" w:rsidP="00163021">
      <w:pPr>
        <w:numPr>
          <w:ilvl w:val="0"/>
          <w:numId w:val="6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Предусмотреть в бюджете программы “Электронная Россия” на 2003-2008 год ежегодный расход на 50% оплату стенда "Сектор ИКТ РФ" на профильных международных выставках - до 30 000 долларов США в течение 2003 года, для </w:t>
      </w:r>
      <w:proofErr w:type="spellStart"/>
      <w:r w:rsidRPr="00163021">
        <w:rPr>
          <w:rFonts w:ascii="Times New Roman" w:eastAsia="Times New Roman" w:hAnsi="Times New Roman" w:cs="Times New Roman"/>
          <w:sz w:val="24"/>
          <w:szCs w:val="24"/>
          <w:lang w:eastAsia="ru-RU"/>
        </w:rPr>
        <w:t>софинансирования</w:t>
      </w:r>
      <w:proofErr w:type="spellEnd"/>
      <w:r w:rsidRPr="00163021">
        <w:rPr>
          <w:rFonts w:ascii="Times New Roman" w:eastAsia="Times New Roman" w:hAnsi="Times New Roman" w:cs="Times New Roman"/>
          <w:sz w:val="24"/>
          <w:szCs w:val="24"/>
          <w:lang w:eastAsia="ru-RU"/>
        </w:rPr>
        <w:t xml:space="preserve"> расходов малых и средних </w:t>
      </w:r>
      <w:proofErr w:type="spellStart"/>
      <w:r w:rsidRPr="00163021">
        <w:rPr>
          <w:rFonts w:ascii="Times New Roman" w:eastAsia="Times New Roman" w:hAnsi="Times New Roman" w:cs="Times New Roman"/>
          <w:sz w:val="24"/>
          <w:szCs w:val="24"/>
          <w:lang w:eastAsia="ru-RU"/>
        </w:rPr>
        <w:t>предприятий</w:t>
      </w:r>
      <w:proofErr w:type="gramStart"/>
      <w:r w:rsidRPr="00163021">
        <w:rPr>
          <w:rFonts w:ascii="Times New Roman" w:eastAsia="Times New Roman" w:hAnsi="Times New Roman" w:cs="Times New Roman"/>
          <w:sz w:val="24"/>
          <w:szCs w:val="24"/>
          <w:lang w:eastAsia="ru-RU"/>
        </w:rPr>
        <w:t>.с</w:t>
      </w:r>
      <w:proofErr w:type="gramEnd"/>
      <w:r w:rsidRPr="00163021">
        <w:rPr>
          <w:rFonts w:ascii="Times New Roman" w:eastAsia="Times New Roman" w:hAnsi="Times New Roman" w:cs="Times New Roman"/>
          <w:sz w:val="24"/>
          <w:szCs w:val="24"/>
          <w:lang w:eastAsia="ru-RU"/>
        </w:rPr>
        <w:t>ектора</w:t>
      </w:r>
      <w:proofErr w:type="spellEnd"/>
      <w:r w:rsidRPr="00163021">
        <w:rPr>
          <w:rFonts w:ascii="Times New Roman" w:eastAsia="Times New Roman" w:hAnsi="Times New Roman" w:cs="Times New Roman"/>
          <w:sz w:val="24"/>
          <w:szCs w:val="24"/>
          <w:lang w:eastAsia="ru-RU"/>
        </w:rPr>
        <w:t xml:space="preserve">. Предусмотреть, что участие в выставках производится по инициативе общественного объединения </w:t>
      </w:r>
      <w:proofErr w:type="spellStart"/>
      <w:proofErr w:type="gramStart"/>
      <w:r w:rsidRPr="00163021">
        <w:rPr>
          <w:rFonts w:ascii="Times New Roman" w:eastAsia="Times New Roman" w:hAnsi="Times New Roman" w:cs="Times New Roman"/>
          <w:sz w:val="24"/>
          <w:szCs w:val="24"/>
          <w:lang w:eastAsia="ru-RU"/>
        </w:rPr>
        <w:t>ИКТ-фирм</w:t>
      </w:r>
      <w:proofErr w:type="spellEnd"/>
      <w:proofErr w:type="gramEnd"/>
      <w:r w:rsidRPr="00163021">
        <w:rPr>
          <w:rFonts w:ascii="Times New Roman" w:eastAsia="Times New Roman" w:hAnsi="Times New Roman" w:cs="Times New Roman"/>
          <w:sz w:val="24"/>
          <w:szCs w:val="24"/>
          <w:lang w:eastAsia="ru-RU"/>
        </w:rPr>
        <w:t xml:space="preserve"> с числом участников не менее 10, и при наличии принципиальной договоренности об аренде стенда и гарантий со стороны ассоциации оплаты своей доли участия. </w:t>
      </w:r>
    </w:p>
    <w:p w:rsidR="00163021" w:rsidRPr="00163021" w:rsidRDefault="00163021" w:rsidP="00163021">
      <w:pPr>
        <w:numPr>
          <w:ilvl w:val="0"/>
          <w:numId w:val="6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Выделить целевое финансирование для участия представителей российских </w:t>
      </w:r>
      <w:proofErr w:type="gramStart"/>
      <w:r w:rsidRPr="00163021">
        <w:rPr>
          <w:rFonts w:ascii="Times New Roman" w:eastAsia="Times New Roman" w:hAnsi="Times New Roman" w:cs="Times New Roman"/>
          <w:sz w:val="24"/>
          <w:szCs w:val="24"/>
          <w:lang w:eastAsia="ru-RU"/>
        </w:rPr>
        <w:t>ИТ</w:t>
      </w:r>
      <w:proofErr w:type="gramEnd"/>
      <w:r w:rsidRPr="00163021">
        <w:rPr>
          <w:rFonts w:ascii="Times New Roman" w:eastAsia="Times New Roman" w:hAnsi="Times New Roman" w:cs="Times New Roman"/>
          <w:sz w:val="24"/>
          <w:szCs w:val="24"/>
          <w:lang w:eastAsia="ru-RU"/>
        </w:rPr>
        <w:t xml:space="preserve"> компаний в международных конференциях (включая проведение пропагандистских кампаний по продвижению положительного образа России как центра создания ИТ). Поручить региональным и общероссийским объединениям (Ассоциациям) </w:t>
      </w:r>
      <w:proofErr w:type="gramStart"/>
      <w:r w:rsidRPr="00163021">
        <w:rPr>
          <w:rFonts w:ascii="Times New Roman" w:eastAsia="Times New Roman" w:hAnsi="Times New Roman" w:cs="Times New Roman"/>
          <w:sz w:val="24"/>
          <w:szCs w:val="24"/>
          <w:lang w:eastAsia="ru-RU"/>
        </w:rPr>
        <w:t>ИТ</w:t>
      </w:r>
      <w:proofErr w:type="gramEnd"/>
      <w:r w:rsidRPr="00163021">
        <w:rPr>
          <w:rFonts w:ascii="Times New Roman" w:eastAsia="Times New Roman" w:hAnsi="Times New Roman" w:cs="Times New Roman"/>
          <w:sz w:val="24"/>
          <w:szCs w:val="24"/>
          <w:lang w:eastAsia="ru-RU"/>
        </w:rPr>
        <w:t xml:space="preserve"> компаний ежегодно формировать перечень международных мероприятий, в которых целесообразно оказать государственную поддержку российским участникам. </w:t>
      </w:r>
    </w:p>
    <w:p w:rsidR="00163021" w:rsidRPr="00163021" w:rsidRDefault="00163021" w:rsidP="00163021">
      <w:pPr>
        <w:numPr>
          <w:ilvl w:val="0"/>
          <w:numId w:val="6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Предоставить региональным и общероссийским объединениям (Ассоциациям) </w:t>
      </w:r>
      <w:proofErr w:type="gramStart"/>
      <w:r w:rsidRPr="00163021">
        <w:rPr>
          <w:rFonts w:ascii="Times New Roman" w:eastAsia="Times New Roman" w:hAnsi="Times New Roman" w:cs="Times New Roman"/>
          <w:sz w:val="24"/>
          <w:szCs w:val="24"/>
          <w:lang w:eastAsia="ru-RU"/>
        </w:rPr>
        <w:t>ИТ</w:t>
      </w:r>
      <w:proofErr w:type="gramEnd"/>
      <w:r w:rsidRPr="00163021">
        <w:rPr>
          <w:rFonts w:ascii="Times New Roman" w:eastAsia="Times New Roman" w:hAnsi="Times New Roman" w:cs="Times New Roman"/>
          <w:sz w:val="24"/>
          <w:szCs w:val="24"/>
          <w:lang w:eastAsia="ru-RU"/>
        </w:rPr>
        <w:t xml:space="preserve"> компаний право льготной аренды помещений в торговых представительствах Российской Федерации в странах, представляющих перспективные экспортные рынки для российского сектора ИТ.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61" w:name="_Toc20011270"/>
      <w:bookmarkStart w:id="62" w:name="_Toc15915318"/>
      <w:bookmarkStart w:id="63" w:name="_Toc28436180"/>
      <w:bookmarkEnd w:id="61"/>
      <w:bookmarkEnd w:id="62"/>
      <w:r w:rsidRPr="00163021">
        <w:rPr>
          <w:rFonts w:ascii="Times New Roman" w:eastAsia="Times New Roman" w:hAnsi="Times New Roman" w:cs="Times New Roman"/>
          <w:b/>
          <w:bCs/>
          <w:sz w:val="24"/>
          <w:szCs w:val="24"/>
          <w:lang w:eastAsia="ru-RU"/>
        </w:rPr>
        <w:t>4.3.2. Пропаганда России как технологической страны</w:t>
      </w:r>
      <w:bookmarkEnd w:id="63"/>
    </w:p>
    <w:p w:rsidR="00163021" w:rsidRPr="00163021" w:rsidRDefault="00163021" w:rsidP="00163021">
      <w:pPr>
        <w:numPr>
          <w:ilvl w:val="0"/>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Совместно с общественными организациями, подготовить и провести в 2003 г. </w:t>
      </w:r>
      <w:proofErr w:type="gramStart"/>
      <w:r w:rsidRPr="00163021">
        <w:rPr>
          <w:rFonts w:ascii="Times New Roman" w:eastAsia="Times New Roman" w:hAnsi="Times New Roman" w:cs="Times New Roman"/>
          <w:sz w:val="24"/>
          <w:szCs w:val="24"/>
          <w:lang w:eastAsia="ru-RU"/>
        </w:rPr>
        <w:t>целевую</w:t>
      </w:r>
      <w:proofErr w:type="gramEnd"/>
      <w:r w:rsidRPr="00163021">
        <w:rPr>
          <w:rFonts w:ascii="Times New Roman" w:eastAsia="Times New Roman" w:hAnsi="Times New Roman" w:cs="Times New Roman"/>
          <w:sz w:val="24"/>
          <w:szCs w:val="24"/>
          <w:lang w:eastAsia="ru-RU"/>
        </w:rPr>
        <w:t xml:space="preserve"> пиар-кампанию в США и ЕС с целью пропаганды технологических возможностей России и: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предложения по бюджету кампании в Федеральную целевую программу “Электронная Россия” на 2003 год;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Подготовить в срок до 1 июня 2003 года положение о тендере на проведение кампании;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Провести тендер на исполнителей кампании среди международных агентств по связям с общественностью;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Провести кампанию осенью 2003 года. </w:t>
      </w:r>
    </w:p>
    <w:p w:rsidR="00163021" w:rsidRPr="00163021" w:rsidRDefault="00163021" w:rsidP="00163021">
      <w:pPr>
        <w:numPr>
          <w:ilvl w:val="0"/>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концепцию проведения серии конференций, круглых столов и семинаров на высоком уровне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Совместно с общественными организациями, подготовить конференцию в </w:t>
      </w:r>
      <w:proofErr w:type="gramStart"/>
      <w:r w:rsidRPr="00163021">
        <w:rPr>
          <w:rFonts w:ascii="Times New Roman" w:eastAsia="Times New Roman" w:hAnsi="Times New Roman" w:cs="Times New Roman"/>
          <w:sz w:val="24"/>
          <w:szCs w:val="24"/>
          <w:lang w:eastAsia="ru-RU"/>
        </w:rPr>
        <w:t>г</w:t>
      </w:r>
      <w:proofErr w:type="gramEnd"/>
      <w:r w:rsidRPr="00163021">
        <w:rPr>
          <w:rFonts w:ascii="Times New Roman" w:eastAsia="Times New Roman" w:hAnsi="Times New Roman" w:cs="Times New Roman"/>
          <w:sz w:val="24"/>
          <w:szCs w:val="24"/>
          <w:lang w:eastAsia="ru-RU"/>
        </w:rPr>
        <w:t xml:space="preserve">. Москве по рабочей теме "Россия в международном технологическом бизнесе"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Совместно с общественными организациями, подготовить и провести в </w:t>
      </w:r>
      <w:proofErr w:type="gramStart"/>
      <w:r w:rsidRPr="00163021">
        <w:rPr>
          <w:rFonts w:ascii="Times New Roman" w:eastAsia="Times New Roman" w:hAnsi="Times New Roman" w:cs="Times New Roman"/>
          <w:sz w:val="24"/>
          <w:szCs w:val="24"/>
          <w:lang w:eastAsia="ru-RU"/>
        </w:rPr>
        <w:t>г</w:t>
      </w:r>
      <w:proofErr w:type="gramEnd"/>
      <w:r w:rsidRPr="00163021">
        <w:rPr>
          <w:rFonts w:ascii="Times New Roman" w:eastAsia="Times New Roman" w:hAnsi="Times New Roman" w:cs="Times New Roman"/>
          <w:sz w:val="24"/>
          <w:szCs w:val="24"/>
          <w:lang w:eastAsia="ru-RU"/>
        </w:rPr>
        <w:t xml:space="preserve">. Москве закрытую конференцию-саммит для высшего руководства международных технологических компаний, венчурных фондов и технологических лидеров; предусмотрев в рамках конференции встречу для гостей встречу с премьер-министром РФ и руководителями технологических ведомств, а также обширную культурную программу.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Провести цикл международных </w:t>
      </w:r>
      <w:proofErr w:type="gramStart"/>
      <w:r w:rsidRPr="00163021">
        <w:rPr>
          <w:rFonts w:ascii="Times New Roman" w:eastAsia="Times New Roman" w:hAnsi="Times New Roman" w:cs="Times New Roman"/>
          <w:sz w:val="24"/>
          <w:szCs w:val="24"/>
          <w:lang w:eastAsia="ru-RU"/>
        </w:rPr>
        <w:t>семинарах</w:t>
      </w:r>
      <w:proofErr w:type="gramEnd"/>
      <w:r w:rsidRPr="00163021">
        <w:rPr>
          <w:rFonts w:ascii="Times New Roman" w:eastAsia="Times New Roman" w:hAnsi="Times New Roman" w:cs="Times New Roman"/>
          <w:sz w:val="24"/>
          <w:szCs w:val="24"/>
          <w:lang w:eastAsia="ru-RU"/>
        </w:rPr>
        <w:t xml:space="preserve"> в региональных ИКТ центрах – Санкт-Петербург, Новосибирск, Нижний Новгород. Томск и др. </w:t>
      </w:r>
    </w:p>
    <w:p w:rsidR="00163021" w:rsidRPr="00163021" w:rsidRDefault="00163021" w:rsidP="00163021">
      <w:pPr>
        <w:numPr>
          <w:ilvl w:val="0"/>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Обеспечить российских государственных представителей необходимой готовой информацией: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пакеты готовых информационных материалов, а также справочные материалы для российских торговых представительств и консульств за рубежом – публикации, методические материалы;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типовые разделы сайтов представительств РФ за рубежом (в США, Великобритании, ЕС);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Совместно с общественными организациями, подготовить и провести семинар по основам функционирования мирового технологического бизнеса и положению России в мировом технологическом бизнесе для сотрудников государственных организаций РФ (сотрудников диппредставительств, МЭРТ, Миннауки);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для лиц, представляющих государственные организации России за рубежом, типовую презентацию для представления России как технологической страны и методические материалы по ее проведению, и регулярно обновлять ее;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Разработать регулярно обновляемые брифинг и типовые </w:t>
      </w:r>
      <w:proofErr w:type="gramStart"/>
      <w:r w:rsidRPr="00163021">
        <w:rPr>
          <w:rFonts w:ascii="Times New Roman" w:eastAsia="Times New Roman" w:hAnsi="Times New Roman" w:cs="Times New Roman"/>
          <w:sz w:val="24"/>
          <w:szCs w:val="24"/>
          <w:lang w:eastAsia="ru-RU"/>
        </w:rPr>
        <w:t>выступления</w:t>
      </w:r>
      <w:proofErr w:type="gramEnd"/>
      <w:r w:rsidRPr="00163021">
        <w:rPr>
          <w:rFonts w:ascii="Times New Roman" w:eastAsia="Times New Roman" w:hAnsi="Times New Roman" w:cs="Times New Roman"/>
          <w:sz w:val="24"/>
          <w:szCs w:val="24"/>
          <w:lang w:eastAsia="ru-RU"/>
        </w:rPr>
        <w:t xml:space="preserve"> и абзацы для выступлений для высших должностных лиц РФ, посвященные международным достижениям и планам России в области информационных технологий. </w:t>
      </w:r>
    </w:p>
    <w:p w:rsidR="00163021" w:rsidRPr="00163021" w:rsidRDefault="00163021" w:rsidP="00163021">
      <w:pPr>
        <w:numPr>
          <w:ilvl w:val="0"/>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области внутренней пропаганды технологических достижений России: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Провести тематическое заседание </w:t>
      </w:r>
      <w:proofErr w:type="spellStart"/>
      <w:r w:rsidRPr="00163021">
        <w:rPr>
          <w:rFonts w:ascii="Times New Roman" w:eastAsia="Times New Roman" w:hAnsi="Times New Roman" w:cs="Times New Roman"/>
          <w:sz w:val="24"/>
          <w:szCs w:val="24"/>
          <w:lang w:eastAsia="ru-RU"/>
        </w:rPr>
        <w:t>РСПП-премьер</w:t>
      </w:r>
      <w:proofErr w:type="spellEnd"/>
      <w:r w:rsidRPr="00163021">
        <w:rPr>
          <w:rFonts w:ascii="Times New Roman" w:eastAsia="Times New Roman" w:hAnsi="Times New Roman" w:cs="Times New Roman"/>
          <w:sz w:val="24"/>
          <w:szCs w:val="24"/>
          <w:lang w:eastAsia="ru-RU"/>
        </w:rPr>
        <w:t xml:space="preserve">/президент, посвященное развитию технологического бизнеса; </w:t>
      </w:r>
    </w:p>
    <w:p w:rsidR="00163021" w:rsidRPr="00163021" w:rsidRDefault="00163021" w:rsidP="00163021">
      <w:pPr>
        <w:numPr>
          <w:ilvl w:val="1"/>
          <w:numId w:val="6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Подготовить и опубликовать в СМИ РФ ряд статей, посвященных планам и достижениям России в мировом технологическом бизнесе, организации мирового технологического бизнеса, а также подготовить тематическую телепередачу на эту тему.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Большинство предлагаемых мер может быть профинансировано за счет текущих бюджетных расходов на осуществление международной деятельности, внебюджетных средств (средств участников рынка), а также расходов по мероприятиям, предусмотренным ФЦП “Электронная Россия”, в рамках мероприятий по формированию общественного мнения в области поддержки ФЦП,</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64" w:name="_Toc28436181"/>
      <w:r w:rsidRPr="00163021">
        <w:rPr>
          <w:rFonts w:ascii="Times New Roman" w:eastAsia="Times New Roman" w:hAnsi="Times New Roman" w:cs="Times New Roman"/>
          <w:b/>
          <w:bCs/>
          <w:sz w:val="24"/>
          <w:szCs w:val="24"/>
          <w:lang w:eastAsia="ru-RU"/>
        </w:rPr>
        <w:t>4.3.3.</w:t>
      </w:r>
      <w:bookmarkStart w:id="65" w:name="_Toc20011272"/>
      <w:bookmarkEnd w:id="64"/>
      <w:r w:rsidRPr="00163021">
        <w:rPr>
          <w:rFonts w:ascii="Times New Roman" w:eastAsia="Times New Roman" w:hAnsi="Times New Roman" w:cs="Times New Roman"/>
          <w:b/>
          <w:bCs/>
          <w:sz w:val="24"/>
          <w:szCs w:val="24"/>
          <w:lang w:eastAsia="ru-RU"/>
        </w:rPr>
        <w:t xml:space="preserve"> Нормализация процедуры возмещения НДС при экспорте</w:t>
      </w:r>
      <w:bookmarkEnd w:id="65"/>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Согласно опросам участникам рынка одним и практики арбитражных споров, одним из существенных препятствий для развития экспорта товаров и услуг сектора ИКТ на </w:t>
      </w:r>
      <w:r w:rsidRPr="00163021">
        <w:rPr>
          <w:rFonts w:ascii="Times New Roman" w:eastAsia="Times New Roman" w:hAnsi="Times New Roman" w:cs="Times New Roman"/>
          <w:sz w:val="24"/>
          <w:szCs w:val="24"/>
          <w:lang w:eastAsia="ru-RU"/>
        </w:rPr>
        <w:lastRenderedPageBreak/>
        <w:t xml:space="preserve">внешних рынках является длительная (неопределенная по времени) задержка с возмещением НДС.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Согласно Налоговому Кодексу возмещение НДС при экспорте возникает для </w:t>
      </w:r>
      <w:proofErr w:type="spellStart"/>
      <w:r w:rsidRPr="00163021">
        <w:rPr>
          <w:rFonts w:ascii="Times New Roman" w:eastAsia="Times New Roman" w:hAnsi="Times New Roman" w:cs="Times New Roman"/>
          <w:sz w:val="24"/>
          <w:szCs w:val="24"/>
          <w:lang w:eastAsia="ru-RU"/>
        </w:rPr>
        <w:t>избежания</w:t>
      </w:r>
      <w:proofErr w:type="spellEnd"/>
      <w:r w:rsidRPr="00163021">
        <w:rPr>
          <w:rFonts w:ascii="Times New Roman" w:eastAsia="Times New Roman" w:hAnsi="Times New Roman" w:cs="Times New Roman"/>
          <w:sz w:val="24"/>
          <w:szCs w:val="24"/>
          <w:lang w:eastAsia="ru-RU"/>
        </w:rPr>
        <w:t xml:space="preserve"> двойного налогообложения с целью обеспечения конкурентоспособности экспортируемых товаров. При этом предполагается, что на всех стадиях создания добавленной стоимости товара соответствующие суммы НДС уплачивается в бюджет, и потому проблем с возмещением НДС возникать не должно. На практике государство не может обеспечить полном объеме уплату НДС в бюджет поставщиками и предшествующими им по технологической цепочке фирмами, например в связи с наличием в производственной цепочке “фирм однодневок”, в которые с помощью трансфертного ценообразования переносится налогооблагаемая база, а деньги </w:t>
      </w:r>
      <w:proofErr w:type="spellStart"/>
      <w:r w:rsidRPr="00163021">
        <w:rPr>
          <w:rFonts w:ascii="Times New Roman" w:eastAsia="Times New Roman" w:hAnsi="Times New Roman" w:cs="Times New Roman"/>
          <w:sz w:val="24"/>
          <w:szCs w:val="24"/>
          <w:lang w:eastAsia="ru-RU"/>
        </w:rPr>
        <w:t>обналичиваются</w:t>
      </w:r>
      <w:proofErr w:type="spellEnd"/>
      <w:r w:rsidRPr="00163021">
        <w:rPr>
          <w:rFonts w:ascii="Times New Roman" w:eastAsia="Times New Roman" w:hAnsi="Times New Roman" w:cs="Times New Roman"/>
          <w:sz w:val="24"/>
          <w:szCs w:val="24"/>
          <w:lang w:eastAsia="ru-RU"/>
        </w:rPr>
        <w:t xml:space="preserve">, после чего фирма </w:t>
      </w:r>
      <w:proofErr w:type="gramStart"/>
      <w:r w:rsidRPr="00163021">
        <w:rPr>
          <w:rFonts w:ascii="Times New Roman" w:eastAsia="Times New Roman" w:hAnsi="Times New Roman" w:cs="Times New Roman"/>
          <w:sz w:val="24"/>
          <w:szCs w:val="24"/>
          <w:lang w:eastAsia="ru-RU"/>
        </w:rPr>
        <w:t>ликвидируется</w:t>
      </w:r>
      <w:proofErr w:type="gramEnd"/>
      <w:r w:rsidRPr="00163021">
        <w:rPr>
          <w:rFonts w:ascii="Times New Roman" w:eastAsia="Times New Roman" w:hAnsi="Times New Roman" w:cs="Times New Roman"/>
          <w:sz w:val="24"/>
          <w:szCs w:val="24"/>
          <w:lang w:eastAsia="ru-RU"/>
        </w:rPr>
        <w:t xml:space="preserve"> не уплатив в бюджет причитающиеся налоги, включая НДС. В результате в целях минимизации потерь бюджета распространилась практика фактически незаконного оттягивания выплаты НДС экспортерам на значительные сроки.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Решение проблемы заключается в открытии организациями специальный банковский счет для расчетов по НДС (</w:t>
      </w:r>
      <w:proofErr w:type="spellStart"/>
      <w:r w:rsidRPr="00163021">
        <w:rPr>
          <w:rFonts w:ascii="Times New Roman" w:eastAsia="Times New Roman" w:hAnsi="Times New Roman" w:cs="Times New Roman"/>
          <w:sz w:val="24"/>
          <w:szCs w:val="24"/>
          <w:lang w:eastAsia="ru-RU"/>
        </w:rPr>
        <w:t>спецсчет</w:t>
      </w:r>
      <w:proofErr w:type="spellEnd"/>
      <w:r w:rsidRPr="00163021">
        <w:rPr>
          <w:rFonts w:ascii="Times New Roman" w:eastAsia="Times New Roman" w:hAnsi="Times New Roman" w:cs="Times New Roman"/>
          <w:sz w:val="24"/>
          <w:szCs w:val="24"/>
          <w:lang w:eastAsia="ru-RU"/>
        </w:rPr>
        <w:t>) со следующим режимом функционирования:</w:t>
      </w:r>
    </w:p>
    <w:p w:rsidR="00163021" w:rsidRPr="00163021" w:rsidRDefault="00163021" w:rsidP="00163021">
      <w:pPr>
        <w:numPr>
          <w:ilvl w:val="0"/>
          <w:numId w:val="6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 </w:t>
      </w:r>
      <w:proofErr w:type="spellStart"/>
      <w:r w:rsidRPr="00163021">
        <w:rPr>
          <w:rFonts w:ascii="Times New Roman" w:eastAsia="Times New Roman" w:hAnsi="Times New Roman" w:cs="Times New Roman"/>
          <w:sz w:val="24"/>
          <w:szCs w:val="24"/>
          <w:lang w:eastAsia="ru-RU"/>
        </w:rPr>
        <w:t>спецсчет</w:t>
      </w:r>
      <w:proofErr w:type="spellEnd"/>
      <w:r w:rsidRPr="00163021">
        <w:rPr>
          <w:rFonts w:ascii="Times New Roman" w:eastAsia="Times New Roman" w:hAnsi="Times New Roman" w:cs="Times New Roman"/>
          <w:sz w:val="24"/>
          <w:szCs w:val="24"/>
          <w:lang w:eastAsia="ru-RU"/>
        </w:rPr>
        <w:t xml:space="preserve"> могут поступать средства: </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в части полученного НДС за реализованные организацией товары и услуги</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с расчетного счета данной организации</w:t>
      </w:r>
    </w:p>
    <w:p w:rsidR="00163021" w:rsidRPr="00163021" w:rsidRDefault="00163021" w:rsidP="00163021">
      <w:pPr>
        <w:numPr>
          <w:ilvl w:val="0"/>
          <w:numId w:val="6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со </w:t>
      </w:r>
      <w:proofErr w:type="spellStart"/>
      <w:r w:rsidRPr="00163021">
        <w:rPr>
          <w:rFonts w:ascii="Times New Roman" w:eastAsia="Times New Roman" w:hAnsi="Times New Roman" w:cs="Times New Roman"/>
          <w:sz w:val="24"/>
          <w:szCs w:val="24"/>
          <w:lang w:eastAsia="ru-RU"/>
        </w:rPr>
        <w:t>спецсчета</w:t>
      </w:r>
      <w:proofErr w:type="spellEnd"/>
      <w:r w:rsidRPr="00163021">
        <w:rPr>
          <w:rFonts w:ascii="Times New Roman" w:eastAsia="Times New Roman" w:hAnsi="Times New Roman" w:cs="Times New Roman"/>
          <w:sz w:val="24"/>
          <w:szCs w:val="24"/>
          <w:lang w:eastAsia="ru-RU"/>
        </w:rPr>
        <w:t xml:space="preserve"> средства могут списываться по поручению организации: </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 на аналогичные </w:t>
      </w:r>
      <w:proofErr w:type="spellStart"/>
      <w:r w:rsidRPr="00163021">
        <w:rPr>
          <w:rFonts w:ascii="Times New Roman" w:eastAsia="Times New Roman" w:hAnsi="Times New Roman" w:cs="Times New Roman"/>
          <w:sz w:val="24"/>
          <w:szCs w:val="24"/>
          <w:lang w:eastAsia="ru-RU"/>
        </w:rPr>
        <w:t>спецсчета</w:t>
      </w:r>
      <w:proofErr w:type="spellEnd"/>
      <w:r w:rsidRPr="00163021">
        <w:rPr>
          <w:rFonts w:ascii="Times New Roman" w:eastAsia="Times New Roman" w:hAnsi="Times New Roman" w:cs="Times New Roman"/>
          <w:sz w:val="24"/>
          <w:szCs w:val="24"/>
          <w:lang w:eastAsia="ru-RU"/>
        </w:rPr>
        <w:t xml:space="preserve"> поставщиков этой организации</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в бюджет в качестве уплаты НДС</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 на расчетный счет этой организации, в объеме, </w:t>
      </w:r>
      <w:proofErr w:type="spellStart"/>
      <w:r w:rsidRPr="00163021">
        <w:rPr>
          <w:rFonts w:ascii="Times New Roman" w:eastAsia="Times New Roman" w:hAnsi="Times New Roman" w:cs="Times New Roman"/>
          <w:sz w:val="24"/>
          <w:szCs w:val="24"/>
          <w:lang w:eastAsia="ru-RU"/>
        </w:rPr>
        <w:t>непревышающем</w:t>
      </w:r>
      <w:proofErr w:type="spellEnd"/>
      <w:r w:rsidRPr="00163021">
        <w:rPr>
          <w:rFonts w:ascii="Times New Roman" w:eastAsia="Times New Roman" w:hAnsi="Times New Roman" w:cs="Times New Roman"/>
          <w:sz w:val="24"/>
          <w:szCs w:val="24"/>
          <w:lang w:eastAsia="ru-RU"/>
        </w:rPr>
        <w:t xml:space="preserve"> предварительный объем предварительного поступления средств с расчетного счета этой организации на указанный </w:t>
      </w:r>
      <w:proofErr w:type="spellStart"/>
      <w:r w:rsidRPr="00163021">
        <w:rPr>
          <w:rFonts w:ascii="Times New Roman" w:eastAsia="Times New Roman" w:hAnsi="Times New Roman" w:cs="Times New Roman"/>
          <w:sz w:val="24"/>
          <w:szCs w:val="24"/>
          <w:lang w:eastAsia="ru-RU"/>
        </w:rPr>
        <w:t>спецсчет</w:t>
      </w:r>
      <w:proofErr w:type="spellEnd"/>
      <w:r w:rsidRPr="00163021">
        <w:rPr>
          <w:rFonts w:ascii="Times New Roman" w:eastAsia="Times New Roman" w:hAnsi="Times New Roman" w:cs="Times New Roman"/>
          <w:sz w:val="24"/>
          <w:szCs w:val="24"/>
          <w:lang w:eastAsia="ru-RU"/>
        </w:rPr>
        <w:t>.</w:t>
      </w:r>
      <w:proofErr w:type="gramEnd"/>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Исполнение </w:t>
      </w:r>
      <w:proofErr w:type="spellStart"/>
      <w:r w:rsidRPr="00163021">
        <w:rPr>
          <w:rFonts w:ascii="Times New Roman" w:eastAsia="Times New Roman" w:hAnsi="Times New Roman" w:cs="Times New Roman"/>
          <w:sz w:val="24"/>
          <w:szCs w:val="24"/>
          <w:lang w:eastAsia="ru-RU"/>
        </w:rPr>
        <w:t>спецсчета</w:t>
      </w:r>
      <w:proofErr w:type="spellEnd"/>
      <w:r w:rsidRPr="00163021">
        <w:rPr>
          <w:rFonts w:ascii="Times New Roman" w:eastAsia="Times New Roman" w:hAnsi="Times New Roman" w:cs="Times New Roman"/>
          <w:sz w:val="24"/>
          <w:szCs w:val="24"/>
          <w:lang w:eastAsia="ru-RU"/>
        </w:rPr>
        <w:t xml:space="preserve"> производит коммерческий банк, обслуживающий данную организацию.</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 этом нормативными актами вводится следующее правило возмещение НДС:</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А) </w:t>
      </w:r>
      <w:proofErr w:type="spellStart"/>
      <w:r w:rsidRPr="00163021">
        <w:rPr>
          <w:rFonts w:ascii="Times New Roman" w:eastAsia="Times New Roman" w:hAnsi="Times New Roman" w:cs="Times New Roman"/>
          <w:sz w:val="24"/>
          <w:szCs w:val="24"/>
          <w:lang w:eastAsia="ru-RU"/>
        </w:rPr>
        <w:t>устнавливается</w:t>
      </w:r>
      <w:proofErr w:type="spellEnd"/>
      <w:r w:rsidRPr="00163021">
        <w:rPr>
          <w:rFonts w:ascii="Times New Roman" w:eastAsia="Times New Roman" w:hAnsi="Times New Roman" w:cs="Times New Roman"/>
          <w:sz w:val="24"/>
          <w:szCs w:val="24"/>
          <w:lang w:eastAsia="ru-RU"/>
        </w:rPr>
        <w:t xml:space="preserve"> минимальный срок и максимальный срок рассмотрения заявки на возмещение НДС (в рамках действующего законодательства, например 10 и 90 дней соответственно</w:t>
      </w:r>
      <w:proofErr w:type="gramStart"/>
      <w:r w:rsidRPr="00163021">
        <w:rPr>
          <w:rFonts w:ascii="Times New Roman" w:eastAsia="Times New Roman" w:hAnsi="Times New Roman" w:cs="Times New Roman"/>
          <w:sz w:val="24"/>
          <w:szCs w:val="24"/>
          <w:lang w:eastAsia="ru-RU"/>
        </w:rPr>
        <w:t xml:space="preserve"> )</w:t>
      </w:r>
      <w:proofErr w:type="gramEnd"/>
      <w:r w:rsidRPr="00163021">
        <w:rPr>
          <w:rFonts w:ascii="Times New Roman" w:eastAsia="Times New Roman" w:hAnsi="Times New Roman" w:cs="Times New Roman"/>
          <w:sz w:val="24"/>
          <w:szCs w:val="24"/>
          <w:lang w:eastAsia="ru-RU"/>
        </w:rPr>
        <w:t>.</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 экспортерам, производящим оплату НДС своим поставщикам через оплату </w:t>
      </w:r>
      <w:proofErr w:type="spellStart"/>
      <w:r w:rsidRPr="00163021">
        <w:rPr>
          <w:rFonts w:ascii="Times New Roman" w:eastAsia="Times New Roman" w:hAnsi="Times New Roman" w:cs="Times New Roman"/>
          <w:sz w:val="24"/>
          <w:szCs w:val="24"/>
          <w:lang w:eastAsia="ru-RU"/>
        </w:rPr>
        <w:t>спецсчета</w:t>
      </w:r>
      <w:proofErr w:type="spellEnd"/>
      <w:r w:rsidRPr="00163021">
        <w:rPr>
          <w:rFonts w:ascii="Times New Roman" w:eastAsia="Times New Roman" w:hAnsi="Times New Roman" w:cs="Times New Roman"/>
          <w:sz w:val="24"/>
          <w:szCs w:val="24"/>
          <w:lang w:eastAsia="ru-RU"/>
        </w:rPr>
        <w:t xml:space="preserve"> НДС, и тем самым фактически гарантирующим, что эти средства раньше или позже будут уплачены в бюджет, возмещение НДС, в объеме, прошедшем через эти счета, осуществляется в течени</w:t>
      </w:r>
      <w:proofErr w:type="gramStart"/>
      <w:r w:rsidRPr="00163021">
        <w:rPr>
          <w:rFonts w:ascii="Times New Roman" w:eastAsia="Times New Roman" w:hAnsi="Times New Roman" w:cs="Times New Roman"/>
          <w:sz w:val="24"/>
          <w:szCs w:val="24"/>
          <w:lang w:eastAsia="ru-RU"/>
        </w:rPr>
        <w:t>и</w:t>
      </w:r>
      <w:proofErr w:type="gramEnd"/>
      <w:r w:rsidRPr="00163021">
        <w:rPr>
          <w:rFonts w:ascii="Times New Roman" w:eastAsia="Times New Roman" w:hAnsi="Times New Roman" w:cs="Times New Roman"/>
          <w:sz w:val="24"/>
          <w:szCs w:val="24"/>
          <w:lang w:eastAsia="ru-RU"/>
        </w:rPr>
        <w:t xml:space="preserve"> установленного минимального срока</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нежелание экспортера использовать </w:t>
      </w:r>
      <w:proofErr w:type="spellStart"/>
      <w:r w:rsidRPr="00163021">
        <w:rPr>
          <w:rFonts w:ascii="Times New Roman" w:eastAsia="Times New Roman" w:hAnsi="Times New Roman" w:cs="Times New Roman"/>
          <w:sz w:val="24"/>
          <w:szCs w:val="24"/>
          <w:lang w:eastAsia="ru-RU"/>
        </w:rPr>
        <w:t>спецсчета</w:t>
      </w:r>
      <w:proofErr w:type="spellEnd"/>
      <w:r w:rsidRPr="00163021">
        <w:rPr>
          <w:rFonts w:ascii="Times New Roman" w:eastAsia="Times New Roman" w:hAnsi="Times New Roman" w:cs="Times New Roman"/>
          <w:sz w:val="24"/>
          <w:szCs w:val="24"/>
          <w:lang w:eastAsia="ru-RU"/>
        </w:rPr>
        <w:t xml:space="preserve"> сигнализирует о возможном наличии “проблем”, и для него вводится значительное более жесткая процедура возмещения НДС, предусматривающая тщательную проверку всех контрактов на </w:t>
      </w:r>
      <w:r w:rsidRPr="00163021">
        <w:rPr>
          <w:rFonts w:ascii="Times New Roman" w:eastAsia="Times New Roman" w:hAnsi="Times New Roman" w:cs="Times New Roman"/>
          <w:sz w:val="24"/>
          <w:szCs w:val="24"/>
          <w:lang w:eastAsia="ru-RU"/>
        </w:rPr>
        <w:lastRenderedPageBreak/>
        <w:t>предмет возможного сговора с целью получения незаконного возмещения НДС, осуществляемая не ранее конца максимального срока, либо возбуждением уголовного дела.</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Предложенный механизм, не требует административных затрат и основывается на добровольности принятия решения экспортерами об использовании </w:t>
      </w:r>
      <w:proofErr w:type="spellStart"/>
      <w:r w:rsidRPr="00163021">
        <w:rPr>
          <w:rFonts w:ascii="Times New Roman" w:eastAsia="Times New Roman" w:hAnsi="Times New Roman" w:cs="Times New Roman"/>
          <w:sz w:val="24"/>
          <w:szCs w:val="24"/>
          <w:lang w:eastAsia="ru-RU"/>
        </w:rPr>
        <w:t>спецсчетов</w:t>
      </w:r>
      <w:proofErr w:type="spellEnd"/>
      <w:r w:rsidRPr="00163021">
        <w:rPr>
          <w:rFonts w:ascii="Times New Roman" w:eastAsia="Times New Roman" w:hAnsi="Times New Roman" w:cs="Times New Roman"/>
          <w:sz w:val="24"/>
          <w:szCs w:val="24"/>
          <w:lang w:eastAsia="ru-RU"/>
        </w:rPr>
        <w:t xml:space="preserve"> по НДС. При этом обеспечиваются стимулы для налогоплательщиков, готовых работать по прозрачным принципам для использования режима </w:t>
      </w:r>
      <w:proofErr w:type="spellStart"/>
      <w:r w:rsidRPr="00163021">
        <w:rPr>
          <w:rFonts w:ascii="Times New Roman" w:eastAsia="Times New Roman" w:hAnsi="Times New Roman" w:cs="Times New Roman"/>
          <w:sz w:val="24"/>
          <w:szCs w:val="24"/>
          <w:lang w:eastAsia="ru-RU"/>
        </w:rPr>
        <w:t>спецсчетов</w:t>
      </w:r>
      <w:proofErr w:type="spellEnd"/>
      <w:r w:rsidRPr="00163021">
        <w:rPr>
          <w:rFonts w:ascii="Times New Roman" w:eastAsia="Times New Roman" w:hAnsi="Times New Roman" w:cs="Times New Roman"/>
          <w:sz w:val="24"/>
          <w:szCs w:val="24"/>
          <w:lang w:eastAsia="ru-RU"/>
        </w:rPr>
        <w:t>, позволяющие сосредоточиться на административных проверках “непрозрачных” экспортеров. Предлагаемое решение полностью соответствует действующему налоговому законодательству и может быть реализовано путем на уровне ведомственного акта – совместной инструкцией ЦБ РФ и МНС РФ.</w:t>
      </w:r>
    </w:p>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Предложенный механизм контроля своевременной уплатой НДС через механизм </w:t>
      </w:r>
      <w:proofErr w:type="spellStart"/>
      <w:r w:rsidRPr="00163021">
        <w:rPr>
          <w:rFonts w:ascii="Times New Roman" w:eastAsia="Times New Roman" w:hAnsi="Times New Roman" w:cs="Times New Roman"/>
          <w:sz w:val="24"/>
          <w:szCs w:val="24"/>
          <w:lang w:eastAsia="ru-RU"/>
        </w:rPr>
        <w:t>спецсчетов</w:t>
      </w:r>
      <w:proofErr w:type="spellEnd"/>
      <w:r w:rsidRPr="00163021">
        <w:rPr>
          <w:rFonts w:ascii="Times New Roman" w:eastAsia="Times New Roman" w:hAnsi="Times New Roman" w:cs="Times New Roman"/>
          <w:sz w:val="24"/>
          <w:szCs w:val="24"/>
          <w:lang w:eastAsia="ru-RU"/>
        </w:rPr>
        <w:t xml:space="preserve"> уже нашел свое отражение на практике и был использован на Украине, в результате исполнения Распоряжения премьер-министра Украины “О мерах по обеспечению поступлений в государственный бюджет налога на добавленную стоимость от участников оптового рынка электроэнергии” от 7 марта 2002 </w:t>
      </w:r>
      <w:proofErr w:type="spellStart"/>
      <w:r w:rsidRPr="00163021">
        <w:rPr>
          <w:rFonts w:ascii="Times New Roman" w:eastAsia="Times New Roman" w:hAnsi="Times New Roman" w:cs="Times New Roman"/>
          <w:sz w:val="24"/>
          <w:szCs w:val="24"/>
          <w:lang w:eastAsia="ru-RU"/>
        </w:rPr>
        <w:t>г.№</w:t>
      </w:r>
      <w:proofErr w:type="spellEnd"/>
      <w:r w:rsidRPr="00163021">
        <w:rPr>
          <w:rFonts w:ascii="Times New Roman" w:eastAsia="Times New Roman" w:hAnsi="Times New Roman" w:cs="Times New Roman"/>
          <w:sz w:val="24"/>
          <w:szCs w:val="24"/>
          <w:lang w:eastAsia="ru-RU"/>
        </w:rPr>
        <w:t xml:space="preserve"> 105-р.</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b/>
          <w:bCs/>
          <w:sz w:val="24"/>
          <w:szCs w:val="24"/>
          <w:lang w:eastAsia="ru-RU"/>
        </w:rPr>
      </w:pPr>
      <w:bookmarkStart w:id="66" w:name="_Toc20011273"/>
      <w:r w:rsidRPr="00163021">
        <w:rPr>
          <w:rFonts w:ascii="Times New Roman" w:eastAsia="Times New Roman" w:hAnsi="Times New Roman" w:cs="Times New Roman"/>
          <w:b/>
          <w:bCs/>
          <w:sz w:val="24"/>
          <w:szCs w:val="24"/>
          <w:lang w:eastAsia="ru-RU"/>
        </w:rPr>
        <w:t>Предложения:</w:t>
      </w:r>
      <w:bookmarkEnd w:id="6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Принятие совместной инструкции ЦБ РФ и МНС РФ “О совершенствовании порядка возмещения НДС при экспорте и введения специальных банковских счетов для учета НДС”.</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67" w:name="_Toc15915327"/>
      <w:bookmarkStart w:id="68" w:name="_Toc20011275"/>
      <w:bookmarkStart w:id="69" w:name="_Toc28436182"/>
      <w:bookmarkEnd w:id="67"/>
      <w:bookmarkEnd w:id="68"/>
      <w:r w:rsidRPr="00163021">
        <w:rPr>
          <w:rFonts w:ascii="Times New Roman" w:eastAsia="Times New Roman" w:hAnsi="Times New Roman" w:cs="Times New Roman"/>
          <w:b/>
          <w:bCs/>
          <w:sz w:val="24"/>
          <w:szCs w:val="24"/>
          <w:lang w:eastAsia="ru-RU"/>
        </w:rPr>
        <w:t>4.3.4. Регламентация статуса программного обеспечения</w:t>
      </w:r>
      <w:bookmarkEnd w:id="69"/>
      <w:r w:rsidRPr="00163021">
        <w:rPr>
          <w:rFonts w:ascii="Times New Roman" w:eastAsia="Times New Roman" w:hAnsi="Times New Roman" w:cs="Times New Roman"/>
          <w:b/>
          <w:bCs/>
          <w:sz w:val="24"/>
          <w:szCs w:val="24"/>
          <w:lang w:eastAsia="ru-RU"/>
        </w:rPr>
        <w:t xml:space="preserve"> в законодательстве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Российская Федерация уже много лет не имеет четкой правовой позиции в отношении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как коммерческого продукта. Это влечет за собой произвольное бюрократическое нормотворчество на нижних уровнях (ведомства, региональные таможни, таможенные посты), которое предельно усложняет экспорт ПО и импорт компонентов и товаров для его разработки, и заставляет российские компании вытеснять продажу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из России в зарубежные юрисдикции, где бюрократическая регламентация отсутствует. Эту ситуацию следует ликвидировать в кратчайшие сроки, так как она фиксирует отставание России в сфере ИКТ.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российском законодательстве не проработан вопрос статуса ПО, услуг по разработке ПО и продаже </w:t>
      </w:r>
      <w:proofErr w:type="gramStart"/>
      <w:r w:rsidRPr="00163021">
        <w:rPr>
          <w:rFonts w:ascii="Times New Roman" w:eastAsia="Times New Roman" w:hAnsi="Times New Roman" w:cs="Times New Roman"/>
          <w:sz w:val="24"/>
          <w:szCs w:val="24"/>
          <w:lang w:eastAsia="ru-RU"/>
        </w:rPr>
        <w:t>ПО</w:t>
      </w:r>
      <w:proofErr w:type="gramEnd"/>
      <w:r w:rsidRPr="00163021">
        <w:rPr>
          <w:rFonts w:ascii="Times New Roman" w:eastAsia="Times New Roman" w:hAnsi="Times New Roman" w:cs="Times New Roman"/>
          <w:sz w:val="24"/>
          <w:szCs w:val="24"/>
          <w:lang w:eastAsia="ru-RU"/>
        </w:rPr>
        <w:t xml:space="preserve">. Согласно Общероссийскому классификатору отраслей народного хозяйства (ОКОНХ), данные организации относятся к отрасли “Машиностроение и металлообработка”, к которой, в том числе, относятся предприятия, занимающиеся “производством программных средств”. Представляется, что в период утверждения ОКОНХ (01.01.1976 г.) под “производством программных средств” законодатель подразумевал иную деятельность, чем ту, которую осуществляют организации в сфере информационных технологий. Эта же проблема присутствует и в новейшем законодательстве. Налоговый кодекс, Гражданский кодекс и Закон об авторских правах находятся в противоречии друг с другом по этому вопросу.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Пункт 1 ст. 146 НК РФ определяет объект налогообложения НДС как реализацию товаров (работ, услуг) на территории Российской Федерации. В пункте 3 ст. 38 НК РФ законодателем определено, что товаром, с точки зрения настоящего Кодекса, признается любое имущество. При этом</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в соответствии с п. 2 ст. 38 НК РФ под имуществом в </w:t>
      </w:r>
      <w:r w:rsidRPr="00163021">
        <w:rPr>
          <w:rFonts w:ascii="Times New Roman" w:eastAsia="Times New Roman" w:hAnsi="Times New Roman" w:cs="Times New Roman"/>
          <w:sz w:val="24"/>
          <w:szCs w:val="24"/>
          <w:lang w:eastAsia="ru-RU"/>
        </w:rPr>
        <w:lastRenderedPageBreak/>
        <w:t>настоящем Кодексе понимаются виды объектов гражданских прав (за исключением имущественных прав), относящихся к имуществу в соответствии с Гражданским кодексом Российской Федерации.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Таким образом, статья 38 НК РФ не рассматривает в качестве имущества, а соответственно и товара, в налогово-правовом смысле этого термина, такой вид гражданских прав, как имущественные права. В то же время, исходя из положений п.п. 4, 5 ст. 38 НК РФ, имущественные права не являются также ни работой, ни услугой.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Поскольку результатом деятельности организаций, занимающихся производством и реализацией программного обеспечения, всегда является объект авторского права (программа для ЭВМ, база данных, алгоритм и т.п.), и одновременно с реализацией данного продукта происходит реализация имущественных прав на него, то представляется необходимым внести изменения в ст. 146 НК РФ в части определения одним из объектов налогообложения НДС реализацию имущественных прав.</w:t>
      </w:r>
      <w:proofErr w:type="gramEnd"/>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Кроме того, следует отметить, что в контексте ст. 38 и 39 Кодекса данное положение способно создать определенные сложности для организаций при решении вопроса об учете и налогообложении средств, полученных при реализации имущественных прав.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Имеется достаточно много пробелов в нормативно-правовом регулировании при оформлении поставки программного обеспечения в таможенном режиме “экспорт” с точки зрения таможенного и налогового законодательства. При экспортной поставке материального объекта (например, диска с программным обеспечением) проблем с оформлением товара в таможенном отношении не возникает. Однако</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поставка данного товара может осуществляться по каналам связи, т.е. без использования материальных носителей, что делает соблюдение процедуры таможенного оформления, в соответствии с положениями Таможенного кодекса РФ, неосуществимым. Кроме того, зачастую реализуется не собственно программное обеспечение (исходные коды), а копии исполняемых модулей. В этом случае наиболее проблематичным становится передача прав на использование программного продукта (лицензия), так как на сегодняшний день продажа лицензий на использование программного продукта налоговым и таможенным законодательством не урегулирована. Таким образом, представляется необходимым регламентировать нормативно-правовыми актами налогообложение и процедуру </w:t>
      </w:r>
      <w:proofErr w:type="gramStart"/>
      <w:r w:rsidRPr="00163021">
        <w:rPr>
          <w:rFonts w:ascii="Times New Roman" w:eastAsia="Times New Roman" w:hAnsi="Times New Roman" w:cs="Times New Roman"/>
          <w:sz w:val="24"/>
          <w:szCs w:val="24"/>
          <w:lang w:eastAsia="ru-RU"/>
        </w:rPr>
        <w:t>поставки</w:t>
      </w:r>
      <w:proofErr w:type="gramEnd"/>
      <w:r w:rsidRPr="00163021">
        <w:rPr>
          <w:rFonts w:ascii="Times New Roman" w:eastAsia="Times New Roman" w:hAnsi="Times New Roman" w:cs="Times New Roman"/>
          <w:sz w:val="24"/>
          <w:szCs w:val="24"/>
          <w:lang w:eastAsia="ru-RU"/>
        </w:rPr>
        <w:t xml:space="preserve"> как программного обеспечения, так и лицензий на использование программного продукта на условиях таможенного режима “экспорт”.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При передаче (переуступке) исключительных прав на использование программного обеспечения зарубежному партнеру, в части определения места реализации услуг по переуступке авторских прав, в целях налогообложения обладатель этих прав руководствуется положениями п. 4 ст. 148 НК РФ, которым предусмотрено, что местом реализации подобных услуг в целях главы 21 НК РФ признается территория зарубежного покупателя (заказчика).</w:t>
      </w:r>
      <w:proofErr w:type="gramEnd"/>
      <w:r w:rsidRPr="00163021">
        <w:rPr>
          <w:rFonts w:ascii="Times New Roman" w:eastAsia="Times New Roman" w:hAnsi="Times New Roman" w:cs="Times New Roman"/>
          <w:sz w:val="24"/>
          <w:szCs w:val="24"/>
          <w:lang w:eastAsia="ru-RU"/>
        </w:rPr>
        <w:t xml:space="preserve"> Как уже говорилось выше, кроме случаев переуступки (полной уступки) исключительных прав зачастую осуществляется передача (уступка) неисключительных прав, т.е. продажа лицензии. В этом случае данный вид услуг не урегулирован п. 4 ст. 148 НК РФ и налогообложение происходит в общем порядке. Поскольку в обоих случаях предметом сделки является объект авторского права, представляется необходимым в пункте 4 ст. 148 НК РФ слово “переуступка” заменить словами “уступка и переуступка”, что не противоречит законодательству об авторских правах.</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При реализации программного обеспечения крайне важно определить в договоре возможность его дальнейшего технического сопровождения. Однако, в Налоговом кодексе данный вид услуг, при определении места реализации услуг, отражения не нашел.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Условия договора на выполнение работ по разработке программного обеспечения более всего приближены к положениям, урегулированным главой 38 ГК РФ “Выполнение научно-исследовательских, опытно-конструкторских и технологических работ”. Однако</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зачастую наиболее льготный режим деятельности установлен для организаций, относящихся к сфере материального производства, к которым научная деятельность не относится. Поэтому, несмотря на то, что ст. 148 НК РФ признает местом реализации НИОКР страну покупателя (заказчика) и, следовательно, обороты по реализации вышеназванных работ не являются объектом налогообложения НДС, использование указанного положения главы 21 НК РФ представляется рискованным до правовой регламентации иных налогов.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Поэтому представляется целесообразным определить услуги по техническому сопровождению как консультационные, с тем, чтобы в соответствии с п. 4 ст. 148 НК РФ признать местом реализации указанных услуг страну покупателя (заказчика). </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b/>
          <w:bCs/>
          <w:sz w:val="24"/>
          <w:szCs w:val="24"/>
          <w:lang w:eastAsia="ru-RU"/>
        </w:rPr>
      </w:pPr>
      <w:bookmarkStart w:id="70" w:name="_Toc15915328"/>
      <w:bookmarkStart w:id="71" w:name="_Toc20011276"/>
      <w:bookmarkEnd w:id="70"/>
      <w:r w:rsidRPr="00163021">
        <w:rPr>
          <w:rFonts w:ascii="Times New Roman" w:eastAsia="Times New Roman" w:hAnsi="Times New Roman" w:cs="Times New Roman"/>
          <w:b/>
          <w:bCs/>
          <w:sz w:val="24"/>
          <w:szCs w:val="24"/>
          <w:lang w:eastAsia="ru-RU"/>
        </w:rPr>
        <w:t>Предложения</w:t>
      </w:r>
      <w:bookmarkEnd w:id="71"/>
    </w:p>
    <w:p w:rsidR="00163021" w:rsidRPr="00163021" w:rsidRDefault="00163021" w:rsidP="00163021">
      <w:pPr>
        <w:numPr>
          <w:ilvl w:val="0"/>
          <w:numId w:val="6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Дополнить ст. 146 НК РФ в числе объектов налогообложения НДС словами "реализация имущественных прав". </w:t>
      </w:r>
    </w:p>
    <w:p w:rsidR="00163021" w:rsidRPr="00163021" w:rsidRDefault="00163021" w:rsidP="00163021">
      <w:pPr>
        <w:numPr>
          <w:ilvl w:val="0"/>
          <w:numId w:val="6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Изменить в пункте 4 ст. 148 НК РФ слово "переуступка" на слова "уступка и переуступка". </w:t>
      </w:r>
    </w:p>
    <w:p w:rsidR="00163021" w:rsidRPr="00163021" w:rsidRDefault="00163021" w:rsidP="00163021">
      <w:pPr>
        <w:numPr>
          <w:ilvl w:val="0"/>
          <w:numId w:val="6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Определить в ст. 148 НК РФ "услуги по техническому сопровождению ПО" как один из видов консультационных услуг.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72" w:name="_Toc20011277"/>
      <w:bookmarkStart w:id="73" w:name="_Toc28436183"/>
      <w:bookmarkEnd w:id="72"/>
      <w:r w:rsidRPr="00163021">
        <w:rPr>
          <w:rFonts w:ascii="Times New Roman" w:eastAsia="Times New Roman" w:hAnsi="Times New Roman" w:cs="Times New Roman"/>
          <w:b/>
          <w:bCs/>
          <w:sz w:val="24"/>
          <w:szCs w:val="24"/>
          <w:lang w:eastAsia="ru-RU"/>
        </w:rPr>
        <w:t>4.3.5. Преодоление административных барьеров, связанных с осуществлением экспортных операций</w:t>
      </w:r>
      <w:bookmarkEnd w:id="73"/>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Существующее в настоящее время правовое регулирование экспорта и импорта информации, предполагающее необходимость осуществления контроля за перемещаемой через границу информацией на том же уровне, что и за остальными перемещаемыми товарами, но с учетом необходимости прохождения дополнительных административных процедур, нельзя признать удачным.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Необходимо различать две ситуации, которые могут возникать при перемещении информации на материальных носителях через границу РФ. </w:t>
      </w:r>
    </w:p>
    <w:p w:rsidR="00163021" w:rsidRPr="00163021" w:rsidRDefault="00163021" w:rsidP="00163021">
      <w:pPr>
        <w:numPr>
          <w:ilvl w:val="0"/>
          <w:numId w:val="6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Через границу могут перемещаться сравнительно большие партии носителей с содержащимися на них копиями информационных ресурсов. Например, это происходит при ввозе на территорию РФ CD-носителей с программами для ЭВМ, предназначенными для распространения (вместе с этими носителями) на территории РФ. В этом случае коммерческую ценность имеет товар, состоящий из </w:t>
      </w:r>
      <w:proofErr w:type="gramStart"/>
      <w:r w:rsidRPr="00163021">
        <w:rPr>
          <w:rFonts w:ascii="Times New Roman" w:eastAsia="Times New Roman" w:hAnsi="Times New Roman" w:cs="Times New Roman"/>
          <w:sz w:val="24"/>
          <w:szCs w:val="24"/>
          <w:lang w:eastAsia="ru-RU"/>
        </w:rPr>
        <w:t>связанных</w:t>
      </w:r>
      <w:proofErr w:type="gramEnd"/>
      <w:r w:rsidRPr="00163021">
        <w:rPr>
          <w:rFonts w:ascii="Times New Roman" w:eastAsia="Times New Roman" w:hAnsi="Times New Roman" w:cs="Times New Roman"/>
          <w:sz w:val="24"/>
          <w:szCs w:val="24"/>
          <w:lang w:eastAsia="ru-RU"/>
        </w:rPr>
        <w:t xml:space="preserve"> между собой носителя и содержащейся на нем информации. Аналогичная ситуация возникает при перемещении через границу результатов интеллектуальной деятельности, неразрывно связанных с материальными носителями. </w:t>
      </w:r>
    </w:p>
    <w:p w:rsidR="00163021" w:rsidRPr="00163021" w:rsidRDefault="00163021" w:rsidP="00163021">
      <w:pPr>
        <w:numPr>
          <w:ilvl w:val="0"/>
          <w:numId w:val="6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Но экспортироваться либо импортироваться могут также одиночные носители, либо партии носителей, содержащих разную информацию. В этом случае информация перемещается через таможенную границу на материальном носителе </w:t>
      </w:r>
      <w:r w:rsidRPr="00163021">
        <w:rPr>
          <w:rFonts w:ascii="Times New Roman" w:eastAsia="Times New Roman" w:hAnsi="Times New Roman" w:cs="Times New Roman"/>
          <w:sz w:val="24"/>
          <w:szCs w:val="24"/>
          <w:lang w:eastAsia="ru-RU"/>
        </w:rPr>
        <w:lastRenderedPageBreak/>
        <w:t xml:space="preserve">(а не по каналам передачи данных) только потому, что такой способ оказался наиболее удобным для ее обладателя.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первом случае таможенное регулирование должно основываться на подходе к данным носителям как к товару. Единственной особенностью здесь будет являться то, что стоимость этого товара будет преимущественно определяться ценностью содержащейся на нем информации, а не стоимостью материального носителя. Кроме того, таможенные органы должны проверять перемещаемые в данном случае носители на предмет того, не нарушают ли они чьих-либо исключительных прав (то </w:t>
      </w:r>
      <w:proofErr w:type="gramStart"/>
      <w:r w:rsidRPr="00163021">
        <w:rPr>
          <w:rFonts w:ascii="Times New Roman" w:eastAsia="Times New Roman" w:hAnsi="Times New Roman" w:cs="Times New Roman"/>
          <w:sz w:val="24"/>
          <w:szCs w:val="24"/>
          <w:lang w:eastAsia="ru-RU"/>
        </w:rPr>
        <w:t>есть</w:t>
      </w:r>
      <w:proofErr w:type="gramEnd"/>
      <w:r w:rsidRPr="00163021">
        <w:rPr>
          <w:rFonts w:ascii="Times New Roman" w:eastAsia="Times New Roman" w:hAnsi="Times New Roman" w:cs="Times New Roman"/>
          <w:sz w:val="24"/>
          <w:szCs w:val="24"/>
          <w:lang w:eastAsia="ru-RU"/>
        </w:rPr>
        <w:t xml:space="preserve"> не являются ли они контрафактными).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Во втором случае проведение какого-либо контроля содержания перевозимой информации не имеет смысла. Эту информацию можно передать по компьютерным сетям либо другим коммуникационным каналам, и в этом случае проконтролировать ее перемещение через границу будет невозможно. Поскольку ценность имеет только сама информация, а не ее носители, перемещение ее через границу не вызовет у ее обладателя никаких затруднений.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Контроль за нераспространением информации на предмет наличия в ней сведений, составляющих государственную тайну, информации о недрах по районам и месторождениям топливно-энергетического и минерального сырья, расположенных на территории РФ и в пределах континентального шельфа и морской экономической зоны РФ, на предмет ее отнесения к технологиям двойного применения, продукции военного назначения, шифровальным средствам, отнесения ее к общероссийскому национальному достоянию и архивному фонду</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вывоз</w:t>
      </w:r>
      <w:proofErr w:type="gramEnd"/>
      <w:r w:rsidRPr="00163021">
        <w:rPr>
          <w:rFonts w:ascii="Times New Roman" w:eastAsia="Times New Roman" w:hAnsi="Times New Roman" w:cs="Times New Roman"/>
          <w:sz w:val="24"/>
          <w:szCs w:val="24"/>
          <w:lang w:eastAsia="ru-RU"/>
        </w:rPr>
        <w:t xml:space="preserve"> которой ограничен законодательством РФ должна осуществляться носителем такой информацией, под угрозой </w:t>
      </w:r>
      <w:proofErr w:type="spellStart"/>
      <w:r w:rsidRPr="00163021">
        <w:rPr>
          <w:rFonts w:ascii="Times New Roman" w:eastAsia="Times New Roman" w:hAnsi="Times New Roman" w:cs="Times New Roman"/>
          <w:sz w:val="24"/>
          <w:szCs w:val="24"/>
          <w:lang w:eastAsia="ru-RU"/>
        </w:rPr>
        <w:t>отвественности</w:t>
      </w:r>
      <w:proofErr w:type="spellEnd"/>
      <w:r w:rsidRPr="00163021">
        <w:rPr>
          <w:rFonts w:ascii="Times New Roman" w:eastAsia="Times New Roman" w:hAnsi="Times New Roman" w:cs="Times New Roman"/>
          <w:sz w:val="24"/>
          <w:szCs w:val="24"/>
          <w:lang w:eastAsia="ru-RU"/>
        </w:rPr>
        <w:t xml:space="preserve">, установленной законодательством.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содержанием носителей информации - не имеет смысла. Следовательно, отпадает необходимость проведения экспертиз вывозимой информации на предмет наличия в ней указанных признаков.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Еще одним серьезным недостатком существующего регулирования перемещения результатов интеллектуальной деятельности через границу РФ является то, что правила регулирования такого перемещения, устанавливаются на уровне актов федеральных ведомств. В то же время кодифицированные акты, содержащие правила таможенного регулирования оборота отдельных видов товаров, специальных норм относительно результатов интеллектуальной деятельности не устанавливают.</w:t>
      </w:r>
    </w:p>
    <w:p w:rsidR="00163021" w:rsidRPr="00163021" w:rsidRDefault="00163021" w:rsidP="00163021">
      <w:pPr>
        <w:spacing w:before="100" w:beforeAutospacing="1" w:after="100" w:afterAutospacing="1"/>
        <w:ind w:left="1440"/>
        <w:jc w:val="left"/>
        <w:rPr>
          <w:rFonts w:ascii="Times New Roman" w:eastAsia="Times New Roman" w:hAnsi="Times New Roman" w:cs="Times New Roman"/>
          <w:b/>
          <w:bCs/>
          <w:sz w:val="24"/>
          <w:szCs w:val="24"/>
          <w:lang w:eastAsia="ru-RU"/>
        </w:rPr>
      </w:pPr>
      <w:bookmarkStart w:id="74" w:name="_Toc20011278"/>
      <w:r w:rsidRPr="00163021">
        <w:rPr>
          <w:rFonts w:ascii="Times New Roman" w:eastAsia="Times New Roman" w:hAnsi="Times New Roman" w:cs="Times New Roman"/>
          <w:b/>
          <w:bCs/>
          <w:sz w:val="24"/>
          <w:szCs w:val="24"/>
          <w:lang w:eastAsia="ru-RU"/>
        </w:rPr>
        <w:t>Предложения</w:t>
      </w:r>
      <w:bookmarkEnd w:id="74"/>
    </w:p>
    <w:p w:rsidR="00163021" w:rsidRPr="00163021" w:rsidRDefault="00163021" w:rsidP="00163021">
      <w:pPr>
        <w:numPr>
          <w:ilvl w:val="0"/>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Федеральный закон от 13 октября 1995 г. N 157-ФЗ "О государственном регулировании внешнеторговой деятельности" и Таможенный кодекс РФ: внести изменения, учитывающие следующие моменты: </w:t>
      </w:r>
    </w:p>
    <w:p w:rsidR="00163021" w:rsidRPr="00163021" w:rsidRDefault="00163021" w:rsidP="00163021">
      <w:pPr>
        <w:numPr>
          <w:ilvl w:val="1"/>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Контроль и таможенное оформление импорта и экспорта материальных носителей с информацией </w:t>
      </w:r>
      <w:proofErr w:type="gramStart"/>
      <w:r w:rsidRPr="00163021">
        <w:rPr>
          <w:rFonts w:ascii="Times New Roman" w:eastAsia="Times New Roman" w:hAnsi="Times New Roman" w:cs="Times New Roman"/>
          <w:sz w:val="24"/>
          <w:szCs w:val="24"/>
          <w:lang w:eastAsia="ru-RU"/>
        </w:rPr>
        <w:t>осуществляется</w:t>
      </w:r>
      <w:proofErr w:type="gramEnd"/>
      <w:r w:rsidRPr="00163021">
        <w:rPr>
          <w:rFonts w:ascii="Times New Roman" w:eastAsia="Times New Roman" w:hAnsi="Times New Roman" w:cs="Times New Roman"/>
          <w:sz w:val="24"/>
          <w:szCs w:val="24"/>
          <w:lang w:eastAsia="ru-RU"/>
        </w:rPr>
        <w:t xml:space="preserve"> в общем для всех товаров порядке. </w:t>
      </w:r>
    </w:p>
    <w:p w:rsidR="00163021" w:rsidRPr="00163021" w:rsidRDefault="00163021" w:rsidP="00163021">
      <w:pPr>
        <w:numPr>
          <w:ilvl w:val="1"/>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Таможенная стоимость указанных объектов определяется на основании документов, подтверждающих расходы на их приобретение и доставку. </w:t>
      </w:r>
    </w:p>
    <w:p w:rsidR="00163021" w:rsidRPr="00163021" w:rsidRDefault="00163021" w:rsidP="00163021">
      <w:pPr>
        <w:numPr>
          <w:ilvl w:val="1"/>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Таможенные органы вправе потребовать представление документов, подтверждающих соблюдение исключительных прав на результаты интеллектуальной деятельности, содержащиеся на перевозимых носителях. При выявлении экземпляров, содержащих признаки, позволяющие отнести их к </w:t>
      </w:r>
      <w:proofErr w:type="gramStart"/>
      <w:r w:rsidRPr="00163021">
        <w:rPr>
          <w:rFonts w:ascii="Times New Roman" w:eastAsia="Times New Roman" w:hAnsi="Times New Roman" w:cs="Times New Roman"/>
          <w:sz w:val="24"/>
          <w:szCs w:val="24"/>
          <w:lang w:eastAsia="ru-RU"/>
        </w:rPr>
        <w:t>контрафактным</w:t>
      </w:r>
      <w:proofErr w:type="gramEnd"/>
      <w:r w:rsidRPr="00163021">
        <w:rPr>
          <w:rFonts w:ascii="Times New Roman" w:eastAsia="Times New Roman" w:hAnsi="Times New Roman" w:cs="Times New Roman"/>
          <w:sz w:val="24"/>
          <w:szCs w:val="24"/>
          <w:lang w:eastAsia="ru-RU"/>
        </w:rPr>
        <w:t xml:space="preserve">, законному обладателю прав на указанные результаты </w:t>
      </w:r>
      <w:r w:rsidRPr="00163021">
        <w:rPr>
          <w:rFonts w:ascii="Times New Roman" w:eastAsia="Times New Roman" w:hAnsi="Times New Roman" w:cs="Times New Roman"/>
          <w:sz w:val="24"/>
          <w:szCs w:val="24"/>
          <w:lang w:eastAsia="ru-RU"/>
        </w:rPr>
        <w:lastRenderedPageBreak/>
        <w:t xml:space="preserve">интеллектуальной деятельности высылается уведомление, а указанные объекты задерживаются. Данное требование таможенные органы могут предъявить только в отношении партий материальных носителей с содержащейся на них информацией, которые предназначены для распространения в коммерческих целях на территории РФ. </w:t>
      </w:r>
    </w:p>
    <w:p w:rsidR="00163021" w:rsidRPr="00163021" w:rsidRDefault="00163021" w:rsidP="00163021">
      <w:pPr>
        <w:numPr>
          <w:ilvl w:val="1"/>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Органы, осуществляющие таможенный контроль не вправе требовать представления документов и проводить проверки на предмет наличия на перемещаемых носителях сведений, составляющих государственную тайну или иной информации, оборот которой ограничен. </w:t>
      </w:r>
    </w:p>
    <w:p w:rsidR="00163021" w:rsidRPr="00163021" w:rsidRDefault="00163021" w:rsidP="00163021">
      <w:pPr>
        <w:numPr>
          <w:ilvl w:val="1"/>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и квотирование экспорта информации и технологий, за исключением экспорта информации и технологий двойного назначения, поставляемых вместе с оборудованием либо неразрывно связанных с материальными носителями, не осуществляется. </w:t>
      </w:r>
    </w:p>
    <w:p w:rsidR="00163021" w:rsidRPr="00163021" w:rsidRDefault="00163021" w:rsidP="00163021">
      <w:pPr>
        <w:numPr>
          <w:ilvl w:val="0"/>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Методические рекомендации по организации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вывозом результатов интеллектуальной деятельности (Приложение к письму ГТК РФ от 3 апреля 2002 г. N 01-06/13128) - отменить. </w:t>
      </w:r>
    </w:p>
    <w:p w:rsidR="00163021" w:rsidRPr="00163021" w:rsidRDefault="00163021" w:rsidP="00163021">
      <w:pPr>
        <w:numPr>
          <w:ilvl w:val="0"/>
          <w:numId w:val="6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Временное положение о порядке выдачи лицензий на экспорт отдельных видов сырья, материалов, оборудования, технологий и научно-технической информации, применяемых при создании вооружения и военной техники (утв. приказом МВЭС РФ от 12 августа 1992 г. N 471); </w:t>
      </w:r>
      <w:proofErr w:type="gramStart"/>
      <w:r w:rsidRPr="00163021">
        <w:rPr>
          <w:rFonts w:ascii="Times New Roman" w:eastAsia="Times New Roman" w:hAnsi="Times New Roman" w:cs="Times New Roman"/>
          <w:sz w:val="24"/>
          <w:szCs w:val="24"/>
          <w:lang w:eastAsia="ru-RU"/>
        </w:rPr>
        <w:t>Приказ Минприроды РФ от 19 апреля 1993 г. N 76 "Об утверждении Положения о порядке согласования лицензий на экспорт коллекционных материалов по минералогии и информации о недрах по районам и месторождениям топливно-энергетического и минерального сырья" - сузить сферу действия, исключив из нее получение лицензий на экспорт информации и технологий, кроме экспорта информации и технологий двойного назначения, поставляемых вместе с оборудованием, либо</w:t>
      </w:r>
      <w:proofErr w:type="gramEnd"/>
      <w:r w:rsidRPr="00163021">
        <w:rPr>
          <w:rFonts w:ascii="Times New Roman" w:eastAsia="Times New Roman" w:hAnsi="Times New Roman" w:cs="Times New Roman"/>
          <w:sz w:val="24"/>
          <w:szCs w:val="24"/>
          <w:lang w:eastAsia="ru-RU"/>
        </w:rPr>
        <w:t xml:space="preserve"> неразрывно </w:t>
      </w:r>
      <w:proofErr w:type="gramStart"/>
      <w:r w:rsidRPr="00163021">
        <w:rPr>
          <w:rFonts w:ascii="Times New Roman" w:eastAsia="Times New Roman" w:hAnsi="Times New Roman" w:cs="Times New Roman"/>
          <w:sz w:val="24"/>
          <w:szCs w:val="24"/>
          <w:lang w:eastAsia="ru-RU"/>
        </w:rPr>
        <w:t>связанных</w:t>
      </w:r>
      <w:proofErr w:type="gramEnd"/>
      <w:r w:rsidRPr="00163021">
        <w:rPr>
          <w:rFonts w:ascii="Times New Roman" w:eastAsia="Times New Roman" w:hAnsi="Times New Roman" w:cs="Times New Roman"/>
          <w:sz w:val="24"/>
          <w:szCs w:val="24"/>
          <w:lang w:eastAsia="ru-RU"/>
        </w:rPr>
        <w:t xml:space="preserve"> с материальными носителями.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75" w:name="_Toc28436184"/>
      <w:r w:rsidRPr="00163021">
        <w:rPr>
          <w:rFonts w:ascii="Times New Roman" w:eastAsia="Times New Roman" w:hAnsi="Times New Roman" w:cs="Times New Roman"/>
          <w:b/>
          <w:bCs/>
          <w:sz w:val="24"/>
          <w:szCs w:val="24"/>
          <w:lang w:eastAsia="ru-RU"/>
        </w:rPr>
        <w:t>5. Предложения в области преодоления административных барьеров территориальными органами власти</w:t>
      </w:r>
      <w:bookmarkEnd w:id="75"/>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76" w:name="_Toc28436185"/>
      <w:r w:rsidRPr="00163021">
        <w:rPr>
          <w:rFonts w:ascii="Times New Roman" w:eastAsia="Times New Roman" w:hAnsi="Times New Roman" w:cs="Times New Roman"/>
          <w:b/>
          <w:bCs/>
          <w:sz w:val="24"/>
          <w:szCs w:val="24"/>
          <w:lang w:eastAsia="ru-RU"/>
        </w:rPr>
        <w:t>5.1. Введение</w:t>
      </w:r>
      <w:bookmarkEnd w:id="76"/>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Обращаясь к опыту снижения административных барьеров на уровне субъектов Российской Федерации и муниципальных образований, следует отметить, меры, касающиеся участников рынка ИКТ, не связаны с отраслевой спецификой и носят “общеотраслевой” характер.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настоящее органами власти субъектов Российской Федерации и местного самоуправления может быть осуществлен комплекс мер, направленных на снижение административных барьеров в деятельности предпринимателей. Такие меры могут носить законодательный, организационный и информационный характер. В целом предлагаются несколько основных направлений в рамках данной концепции:</w:t>
      </w:r>
    </w:p>
    <w:p w:rsidR="00163021" w:rsidRPr="00163021" w:rsidRDefault="00163021" w:rsidP="00163021">
      <w:pPr>
        <w:numPr>
          <w:ilvl w:val="0"/>
          <w:numId w:val="6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реализация мер организационного характера (повышение значимости деятельности региональных </w:t>
      </w:r>
      <w:proofErr w:type="gramStart"/>
      <w:r w:rsidRPr="00163021">
        <w:rPr>
          <w:rFonts w:ascii="Times New Roman" w:eastAsia="Times New Roman" w:hAnsi="Times New Roman" w:cs="Times New Roman"/>
          <w:sz w:val="24"/>
          <w:szCs w:val="24"/>
          <w:lang w:eastAsia="ru-RU"/>
        </w:rPr>
        <w:t>межведомственный</w:t>
      </w:r>
      <w:proofErr w:type="gramEnd"/>
      <w:r w:rsidRPr="00163021">
        <w:rPr>
          <w:rFonts w:ascii="Times New Roman" w:eastAsia="Times New Roman" w:hAnsi="Times New Roman" w:cs="Times New Roman"/>
          <w:sz w:val="24"/>
          <w:szCs w:val="24"/>
          <w:lang w:eastAsia="ru-RU"/>
        </w:rPr>
        <w:t xml:space="preserve"> комиссий); </w:t>
      </w:r>
    </w:p>
    <w:p w:rsidR="00163021" w:rsidRPr="00163021" w:rsidRDefault="00163021" w:rsidP="00163021">
      <w:pPr>
        <w:numPr>
          <w:ilvl w:val="0"/>
          <w:numId w:val="6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упорядочение контрольно-разрешительной деятельности путем развития рыночных механизмов </w:t>
      </w:r>
      <w:proofErr w:type="gramStart"/>
      <w:r w:rsidRPr="00163021">
        <w:rPr>
          <w:rFonts w:ascii="Times New Roman" w:eastAsia="Times New Roman" w:hAnsi="Times New Roman" w:cs="Times New Roman"/>
          <w:sz w:val="24"/>
          <w:szCs w:val="24"/>
          <w:lang w:eastAsia="ru-RU"/>
        </w:rPr>
        <w:t>контроля за</w:t>
      </w:r>
      <w:proofErr w:type="gramEnd"/>
      <w:r w:rsidRPr="00163021">
        <w:rPr>
          <w:rFonts w:ascii="Times New Roman" w:eastAsia="Times New Roman" w:hAnsi="Times New Roman" w:cs="Times New Roman"/>
          <w:sz w:val="24"/>
          <w:szCs w:val="24"/>
          <w:lang w:eastAsia="ru-RU"/>
        </w:rPr>
        <w:t xml:space="preserve"> деятельностью предпринимателей; </w:t>
      </w:r>
    </w:p>
    <w:p w:rsidR="00163021" w:rsidRPr="00163021" w:rsidRDefault="00163021" w:rsidP="00163021">
      <w:pPr>
        <w:numPr>
          <w:ilvl w:val="0"/>
          <w:numId w:val="6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упрощение процедур, связанных с предоставлением имущества.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77" w:name="_Toc27061917"/>
      <w:bookmarkStart w:id="78" w:name="_Toc28436186"/>
      <w:bookmarkEnd w:id="77"/>
      <w:r w:rsidRPr="00163021">
        <w:rPr>
          <w:rFonts w:ascii="Times New Roman" w:eastAsia="Times New Roman" w:hAnsi="Times New Roman" w:cs="Times New Roman"/>
          <w:b/>
          <w:bCs/>
          <w:sz w:val="24"/>
          <w:szCs w:val="24"/>
          <w:lang w:eastAsia="ru-RU"/>
        </w:rPr>
        <w:t xml:space="preserve">5.2.Упорядочение контрольно-разрешительной деятельности путем развития рыночных механизмов </w:t>
      </w:r>
      <w:proofErr w:type="gramStart"/>
      <w:r w:rsidRPr="00163021">
        <w:rPr>
          <w:rFonts w:ascii="Times New Roman" w:eastAsia="Times New Roman" w:hAnsi="Times New Roman" w:cs="Times New Roman"/>
          <w:b/>
          <w:bCs/>
          <w:sz w:val="24"/>
          <w:szCs w:val="24"/>
          <w:lang w:eastAsia="ru-RU"/>
        </w:rPr>
        <w:t>контроля за</w:t>
      </w:r>
      <w:proofErr w:type="gramEnd"/>
      <w:r w:rsidRPr="00163021">
        <w:rPr>
          <w:rFonts w:ascii="Times New Roman" w:eastAsia="Times New Roman" w:hAnsi="Times New Roman" w:cs="Times New Roman"/>
          <w:b/>
          <w:bCs/>
          <w:sz w:val="24"/>
          <w:szCs w:val="24"/>
          <w:lang w:eastAsia="ru-RU"/>
        </w:rPr>
        <w:t xml:space="preserve"> деятельностью предпринимателей</w:t>
      </w:r>
      <w:bookmarkEnd w:id="78"/>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Очень важным и интересным представляется опыт регионов в области упорядочения контрольно-проверяющей деятельности органов власти. Важность этого направления подчеркивается тем фактом, что все хозяйствующие субъекты в большей или меньшей степени сталкиваются с подобными процедурами. При этом основными проблемами в этой области в настоящее время являются:</w:t>
      </w:r>
    </w:p>
    <w:p w:rsidR="00163021" w:rsidRPr="00163021" w:rsidRDefault="00163021" w:rsidP="00163021">
      <w:pPr>
        <w:numPr>
          <w:ilvl w:val="0"/>
          <w:numId w:val="6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дублирование функций различных контрольно-надзорных органов; </w:t>
      </w:r>
    </w:p>
    <w:p w:rsidR="00163021" w:rsidRPr="00163021" w:rsidRDefault="00163021" w:rsidP="00163021">
      <w:pPr>
        <w:numPr>
          <w:ilvl w:val="0"/>
          <w:numId w:val="6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временные и денежные затраты, которые влекут за собой непосредственно проверки; </w:t>
      </w:r>
    </w:p>
    <w:p w:rsidR="00163021" w:rsidRPr="00163021" w:rsidRDefault="00163021" w:rsidP="00163021">
      <w:pPr>
        <w:numPr>
          <w:ilvl w:val="0"/>
          <w:numId w:val="6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превышение своих полномочий должностными лицами, осуществляющими проверки.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итоге на предпринимателей оказывается дополнительное давление, которое не имеет ничего общего с защитой прав потребителей. То есть, это избыточный контроль, результатом которого не является повышение качества и безопасности осуществляемой предпринимателями деятельности.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настоящее время наблюдаются позитивные сдвиги в области решения этих проблем. Причем инициируется это на федеральном уровне. Так, в целях упорядочения контрольно-проверяющей деятельности был принят Федеральный закон от 8 августа 2001 г. N 134-ФЗ "О защите прав юридических лиц и индивидуальных предпринимателей при проведении государственного контроля (надзора)". Многие его нормы действительно направлены на снижение административных барьеров, создаваемых такими процедурами.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Вместе с тем следует отметить, что наиболее действенными мерами, которые действительно способны существенно улучшить ситуацию в этой области, должно стать развитие рыночных механизмов. Речь, в первую очередь, идет о внедрении системы страхования ответственности предпринимателями и развитии саморегулирования, в том числе, и в секторе ИКТ. При этом необходимо учитывать, что реформирование всей системы контрольно-проверяющей деятельности на территории страны на основе внедрения таких механизмов, может быть </w:t>
      </w:r>
      <w:proofErr w:type="gramStart"/>
      <w:r w:rsidRPr="00163021">
        <w:rPr>
          <w:rFonts w:ascii="Times New Roman" w:eastAsia="Times New Roman" w:hAnsi="Times New Roman" w:cs="Times New Roman"/>
          <w:sz w:val="24"/>
          <w:szCs w:val="24"/>
          <w:lang w:eastAsia="ru-RU"/>
        </w:rPr>
        <w:t>существенно затруднено</w:t>
      </w:r>
      <w:proofErr w:type="gramEnd"/>
      <w:r w:rsidRPr="00163021">
        <w:rPr>
          <w:rFonts w:ascii="Times New Roman" w:eastAsia="Times New Roman" w:hAnsi="Times New Roman" w:cs="Times New Roman"/>
          <w:sz w:val="24"/>
          <w:szCs w:val="24"/>
          <w:lang w:eastAsia="ru-RU"/>
        </w:rPr>
        <w:t>. Перспективным представляется начать с нескольких экспериментов на уровне субъектов Российской Федерации. При этом инициатива должна исходить, в первую очередь, от местных властей.</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79" w:name="_Toc27061918"/>
      <w:bookmarkStart w:id="80" w:name="_Toc28436187"/>
      <w:bookmarkEnd w:id="79"/>
      <w:r w:rsidRPr="00163021">
        <w:rPr>
          <w:rFonts w:ascii="Times New Roman" w:eastAsia="Times New Roman" w:hAnsi="Times New Roman" w:cs="Times New Roman"/>
          <w:b/>
          <w:bCs/>
          <w:sz w:val="24"/>
          <w:szCs w:val="24"/>
          <w:lang w:eastAsia="ru-RU"/>
        </w:rPr>
        <w:t>5.2.1. Внедрение механизмов страхования профессиональной ответственности</w:t>
      </w:r>
      <w:bookmarkEnd w:id="80"/>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Эффективным механизмом снижения административных барьеров является замена процедуры плановых проверок большого числа контрольно-надзорных органов, механизмами страхования профессиональной ответственности.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случае заключения хозяйствующим субъектом договора страхования профессиональной ответственности, он </w:t>
      </w:r>
      <w:r w:rsidRPr="00163021">
        <w:rPr>
          <w:rFonts w:ascii="Times New Roman" w:eastAsia="Times New Roman" w:hAnsi="Times New Roman" w:cs="Times New Roman"/>
          <w:b/>
          <w:bCs/>
          <w:sz w:val="24"/>
          <w:szCs w:val="24"/>
          <w:lang w:eastAsia="ru-RU"/>
        </w:rPr>
        <w:t>не включается в график</w:t>
      </w:r>
      <w:r w:rsidRPr="00163021">
        <w:rPr>
          <w:rFonts w:ascii="Times New Roman" w:eastAsia="Times New Roman" w:hAnsi="Times New Roman" w:cs="Times New Roman"/>
          <w:sz w:val="24"/>
          <w:szCs w:val="24"/>
          <w:lang w:eastAsia="ru-RU"/>
        </w:rPr>
        <w:t xml:space="preserve"> плановых проверок. Очевидно, что данный механизм должен быть гибким, чтобы обеспечить защиту прав потребителей и безопасность деятельности предпринимателя.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На практике данный механизм может работать следующим образом. Предприятие подает заявление в специальный орган (т.е. должен работать принцип “одного окна”) о желании заключить договор страхования профессиональной ответственности. В этом случае на предприятии проводится комплексная проверка различных контрольно-надзорных органов. Если на данном предприятии не выявлено серьезных нарушений, то ему предоставляется такое право.</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В этом случае предприятия (страхователи) страхуют свою гражданскую (профессиональную) ответственность перед потребителями их продукции, услуг за возможный уще</w:t>
      </w:r>
      <w:proofErr w:type="gramStart"/>
      <w:r w:rsidRPr="00163021">
        <w:rPr>
          <w:rFonts w:ascii="Times New Roman" w:eastAsia="Times New Roman" w:hAnsi="Times New Roman" w:cs="Times New Roman"/>
          <w:sz w:val="24"/>
          <w:szCs w:val="24"/>
          <w:lang w:eastAsia="ru-RU"/>
        </w:rPr>
        <w:t>рб всл</w:t>
      </w:r>
      <w:proofErr w:type="gramEnd"/>
      <w:r w:rsidRPr="00163021">
        <w:rPr>
          <w:rFonts w:ascii="Times New Roman" w:eastAsia="Times New Roman" w:hAnsi="Times New Roman" w:cs="Times New Roman"/>
          <w:sz w:val="24"/>
          <w:szCs w:val="24"/>
          <w:lang w:eastAsia="ru-RU"/>
        </w:rPr>
        <w:t xml:space="preserve">едствие нарушения предпринимателями обязательных требований (санитарных правил, гигиенических нормативов, технологических условий производства и др.). Не все нарушения (несоблюдения) санитарных правил, гигиенических нормативов и технологических условий производства могут быть застрахованы. Следует выделять наиболее грубые, серьезные, опасные нарушения в сфере качества и безопасности продукции, несоблюдение которых может нанести серьёзный вред жизни и здоровью потребителю, страхование которых не допускается по закону.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этом случае проверки данного предприятия могут носить только внеплановый характер (данный порядок определен Федеральным законом от 8 августа 2001 г. N 134-ФЗ "О защите прав юридических лиц и индивидуальных предпринимателей при проведении государственного контроля (надзора)"). В то же время, в случае возникновения ситуации нанесения ущерба потребителю, связанного с </w:t>
      </w:r>
      <w:proofErr w:type="spellStart"/>
      <w:r w:rsidRPr="00163021">
        <w:rPr>
          <w:rFonts w:ascii="Times New Roman" w:eastAsia="Times New Roman" w:hAnsi="Times New Roman" w:cs="Times New Roman"/>
          <w:sz w:val="24"/>
          <w:szCs w:val="24"/>
          <w:lang w:eastAsia="ru-RU"/>
        </w:rPr>
        <w:t>необеспечением</w:t>
      </w:r>
      <w:proofErr w:type="spellEnd"/>
      <w:r w:rsidRPr="00163021">
        <w:rPr>
          <w:rFonts w:ascii="Times New Roman" w:eastAsia="Times New Roman" w:hAnsi="Times New Roman" w:cs="Times New Roman"/>
          <w:sz w:val="24"/>
          <w:szCs w:val="24"/>
          <w:lang w:eastAsia="ru-RU"/>
        </w:rPr>
        <w:t xml:space="preserve"> предпринимателем качества и безопасности производимой продукции (услуг), обязанность по выплате компенсации ложится на страховые организации, что также ведет к упрощению процедуры получения потерпевшим своей компенсации (без судебного разбирательства).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Это общие замечания, касающиеся механизмов страхования профессиональной ответственности предпринимателем. Очевидно, что необходимо принятие нормативно-правовых актов, в которых были бы четко прописаны все аспекты данного механизма.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то же время следует отметить, что внедрение данного механизма не только способно уменьшить административное бремя, накладываемое на предпринимателя в ходе плановых проверок контрольно-надзорных органов, но и может дать толчок к развитию рынка страховых услуг в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81" w:name="_Toc27061920"/>
      <w:bookmarkStart w:id="82" w:name="_Toc28436188"/>
      <w:bookmarkEnd w:id="81"/>
      <w:r w:rsidRPr="00163021">
        <w:rPr>
          <w:rFonts w:ascii="Times New Roman" w:eastAsia="Times New Roman" w:hAnsi="Times New Roman" w:cs="Times New Roman"/>
          <w:b/>
          <w:bCs/>
          <w:sz w:val="24"/>
          <w:szCs w:val="24"/>
          <w:lang w:eastAsia="ru-RU"/>
        </w:rPr>
        <w:t>5.2.2. Декларация “О доверии”</w:t>
      </w:r>
      <w:bookmarkEnd w:id="82"/>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Еще одним механизмом снижения бремени государственного контроля может стать внедрение системы принятия предпринимателем “Декларации о доверии” (далее - Декларация). Это документ, учреждаемый органом власти субъекта Российской Федерации или местного самоуправления и подтверждающий отношения взаимного доверия на территории региона или муниципального образования между контрольно-надзорными органами и хозяйствующими субъектами на предмет соблюдения действующего законодательства в сфере качества и безопасности продукции.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Целью внедрения Декларации является повышение ответственности хозяйствующих субъектов в части соблюдения законодательства, регулирующего сферу качества и безопасности продукции и максимальное устранение административных барьеров во взаимоотношениях между хозяйствующими субъектами и контрольно-надзорными органами, а также совершенствование правовой защиты потребителей.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Хозяйствующий субъект, являющийся держателем Декларации, гарантирует самостоятельный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соблюдением требований законодательства в сфере качества и безопасности продукции. Держатель Декларации не включается в регламент проведения плановых проверок контрольно-надзорными органами. В случае нарушения добровольно принятых на себя в рамках Декларации обязательств держатель Декларации несет дополнительную ответственность.</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lastRenderedPageBreak/>
        <w:t>В результате внедрения системы выдачи Декларации будет достигнуто устранение административных барьеров за счет снижения затрат времени и средств хозяйствующих субъектов на прохождение проверок контрольно-надзорными органами и повышение качества и безопасности продукции, производимой и реализуемой на территории региона в результате вытеснения с регионального рынка недобросовестных предпринимателей за счет большей ответственности и большей заинтересованности в отсутствии нарушений держателей Декларации, отказа потребителей от</w:t>
      </w:r>
      <w:proofErr w:type="gramEnd"/>
      <w:r w:rsidRPr="00163021">
        <w:rPr>
          <w:rFonts w:ascii="Times New Roman" w:eastAsia="Times New Roman" w:hAnsi="Times New Roman" w:cs="Times New Roman"/>
          <w:sz w:val="24"/>
          <w:szCs w:val="24"/>
          <w:lang w:eastAsia="ru-RU"/>
        </w:rPr>
        <w:t xml:space="preserve"> продукции, произведенной или реализуемой предприятиями, не являющимися держателями “Декларации о доверии”.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системе выдачи Декларации обязательно участвуют органы контроля и надзора регионального (местного) и федерального уровней. Органы контроля и надзора федерального подчинения участвуют в системе выдачи и контроля Декларации на добровольной основе путем заключения соответствующего соглашения с органом власти субъекта Российской Федерации или местного самоуправления.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Для обеспечения деятельности данной системы должен функционировать специально уполномоченный орган власти. Он может быть создан либо заново, либо его функции могут быть переданы уже существующему органу.</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Данный орган должен осуществлять следующие функции:</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Организация приема заявлений от юридических лиц и индивидуальных предпринимателей, претендующих на получение Декларации.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Организация необходимых мероприятий, сбор и подготовка пакета документов, необходимых для принятия решения о выдаче Декларации.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и утверждение логотипов и маркировочных знаков “Держатель “Декларации о доверии”, для их использования (по желанию) держателями Декларации для маркировки собственной продукции, использованию в оформлении зданий (помещений), размещению в информационных продуктах, ориентированных на потребителя (в т.ч. в рекламе держателя Декларации или его продукции).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Организация информационной компании, ориентированной на доведение до потребителя информации о действии системы выдачи Декларации и дополнительных гарантиях качества и безопасности продукции предприятий – держателей Декларации.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Обеспечение уведомления заявителей о результатах рассмотрения заявлений.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Запрос необходимых данных от заявителя и органов контроля и надзора, участвующих в Декларации о доверии.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Взаимодействие с контрольно-надзорными органами в целях координации деятельности при проведении проверок держателей Декларации в течение срока действия Декларации.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Ведение реестра держателей Декларации и периодическая публикация в печатных СМИ и Интернет информации о выданных Декларациях, Декларациях, действие которых приостановлено и отозванных Декларациях с указанием причин (в т.ч. конкретных нарушений) отзыва Декларации. </w:t>
      </w:r>
    </w:p>
    <w:p w:rsidR="00163021" w:rsidRPr="00163021" w:rsidRDefault="00163021" w:rsidP="00163021">
      <w:pPr>
        <w:numPr>
          <w:ilvl w:val="1"/>
          <w:numId w:val="6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Ведение реестра “недобросовестных предпринимателей” - перечня юридических лиц и индивидуальных предпринимателей, у которых Декларация была отозвана вследствие выявления серьезных нарушений либо нанесения ущерба третьему лицу.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Порядок выдачи Декларации организуется в соответствии с принципом “одного окна”. Заявление о получении Декларации подается заявителем в установленной форме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с приложением установленного комплекта документов.</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 специально уполномоченном органе (СУО) должна действовать специальная комиссия, куда </w:t>
      </w:r>
      <w:proofErr w:type="gramStart"/>
      <w:r w:rsidRPr="00163021">
        <w:rPr>
          <w:rFonts w:ascii="Times New Roman" w:eastAsia="Times New Roman" w:hAnsi="Times New Roman" w:cs="Times New Roman"/>
          <w:sz w:val="24"/>
          <w:szCs w:val="24"/>
          <w:lang w:eastAsia="ru-RU"/>
        </w:rPr>
        <w:t>входя</w:t>
      </w:r>
      <w:proofErr w:type="gramEnd"/>
      <w:r w:rsidRPr="00163021">
        <w:rPr>
          <w:rFonts w:ascii="Times New Roman" w:eastAsia="Times New Roman" w:hAnsi="Times New Roman" w:cs="Times New Roman"/>
          <w:sz w:val="24"/>
          <w:szCs w:val="24"/>
          <w:lang w:eastAsia="ru-RU"/>
        </w:rPr>
        <w:t xml:space="preserve"> представители всех контрольно-надзорных органов данной системы. После приема заявления СУО выносит его на рассмотрение Комиссии. Комиссия направляет запросы во все контрольно-надзорные органы, участвующие в системе выдачи “Декларации о доверии”. В течение установленного срока соответствующие контрольно-надзорные органы информируют СУО о результатах всех последних проверок на предприятии-заявителе за установленный период.</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На основании поступившей по запросам информации из контрольно-надзорных органов (СУО выносит ее на рассмотрение Комиссии) Комиссия назначает проведение комплексной проверки заявителя. В комплексной проверке участвуют все контрольно-надзорные органы системы (профильные). Информация, поступившая по запросам СУО из контрольно-надзорных органов, и результатов комплексной проверки, является основанием для принятия решения о выдаче предприятию-заявителю Декларации.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Необходимым условием для принятия положительного решения по заявке является отсутствие серьезных нарушений в сфере качества и безопасности продукции.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СУО по результатам заседания Комиссии публикует в средствах массовой информации перечень предприятий и индивидуальных предпринимателей, получивших Декларации о доверии, предприятий, у которых действие Декларации приостановлено или Декларация отозвана.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Декларация о доверии имеет бессрочное действие. Ее действие может быть приостановлено на период устранения нарушений, выявленных при проведении внеплановых проверок. Декларация может быть отозвана в случае выявления в ходе внеплановых проверок серьезных нарушений.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течение срока действия держатель Декларации самостоятельно обеспечивает на предприятии </w:t>
      </w:r>
      <w:proofErr w:type="gramStart"/>
      <w:r w:rsidRPr="00163021">
        <w:rPr>
          <w:rFonts w:ascii="Times New Roman" w:eastAsia="Times New Roman" w:hAnsi="Times New Roman" w:cs="Times New Roman"/>
          <w:sz w:val="24"/>
          <w:szCs w:val="24"/>
          <w:lang w:eastAsia="ru-RU"/>
        </w:rPr>
        <w:t>контроль за</w:t>
      </w:r>
      <w:proofErr w:type="gramEnd"/>
      <w:r w:rsidRPr="00163021">
        <w:rPr>
          <w:rFonts w:ascii="Times New Roman" w:eastAsia="Times New Roman" w:hAnsi="Times New Roman" w:cs="Times New Roman"/>
          <w:sz w:val="24"/>
          <w:szCs w:val="24"/>
          <w:lang w:eastAsia="ru-RU"/>
        </w:rPr>
        <w:t xml:space="preserve"> соблюдением требований действующего законодательства в сфере качества и безопасности продукции. Данное предприятие не включается в регламент плановых проверок органами контроля (надзора) на срок действия Декларации. Держатель Декларации, в случае нарушения органами контроля (надзора) его законных прав и интересов при проведении мероприятий по контролю, сообщает об этом в СУО в течение установленного срока для обсуждения и принятия мер к лицам, превысившим свои полномочия.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случае выявления в ходе внеплановой проверки на предприятии – держателе Декларации серьезных нарушений к предприятию-нарушителю применяются дополнительные санкции в рамках системы выдачи Декларации. Помимо ответственности, которую предприятие несет в соответствии с действующим законодательством, к предприятию – нарушителю применяются следующие санкции:</w:t>
      </w:r>
    </w:p>
    <w:p w:rsidR="00163021" w:rsidRPr="00163021" w:rsidRDefault="00163021" w:rsidP="00163021">
      <w:pPr>
        <w:numPr>
          <w:ilvl w:val="1"/>
          <w:numId w:val="6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фиксированный штраф за нарушение Декларации; </w:t>
      </w:r>
    </w:p>
    <w:p w:rsidR="00163021" w:rsidRPr="00163021" w:rsidRDefault="00163021" w:rsidP="00163021">
      <w:pPr>
        <w:numPr>
          <w:ilvl w:val="1"/>
          <w:numId w:val="6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штраф, равный (кратный) суммарному размеру штрафов, наложенных по результатам комплексной проверки; </w:t>
      </w:r>
    </w:p>
    <w:p w:rsidR="00163021" w:rsidRPr="00163021" w:rsidRDefault="00163021" w:rsidP="00163021">
      <w:pPr>
        <w:numPr>
          <w:ilvl w:val="1"/>
          <w:numId w:val="6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лишение права получения “Декларации о доверии” определенный период или навсегда; </w:t>
      </w:r>
    </w:p>
    <w:p w:rsidR="00163021" w:rsidRPr="00163021" w:rsidRDefault="00163021" w:rsidP="00163021">
      <w:pPr>
        <w:numPr>
          <w:ilvl w:val="1"/>
          <w:numId w:val="6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внесение в реестр “недобросовестных предпринимателей” - перечень юридических лиц и физических лиц – учредителей и руководителей - непосредственных виновников нарушений, индивидуальных предпринимателей у которых Декларация была отозвана вследствие выявления “нарушений группы</w:t>
      </w:r>
      <w:proofErr w:type="gramStart"/>
      <w:r w:rsidRPr="00163021">
        <w:rPr>
          <w:rFonts w:ascii="Times New Roman" w:eastAsia="Times New Roman" w:hAnsi="Times New Roman" w:cs="Times New Roman"/>
          <w:sz w:val="24"/>
          <w:szCs w:val="24"/>
          <w:lang w:eastAsia="ru-RU"/>
        </w:rPr>
        <w:t xml:space="preserve"> А</w:t>
      </w:r>
      <w:proofErr w:type="gramEnd"/>
      <w:r w:rsidRPr="00163021">
        <w:rPr>
          <w:rFonts w:ascii="Times New Roman" w:eastAsia="Times New Roman" w:hAnsi="Times New Roman" w:cs="Times New Roman"/>
          <w:sz w:val="24"/>
          <w:szCs w:val="24"/>
          <w:lang w:eastAsia="ru-RU"/>
        </w:rPr>
        <w:t xml:space="preserve">” либо нанесения ущерба третьим лицам;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Внедрение данного механизма на региональном и муниципальном уровне может существенным образом снизить административное бремя, накладываемое на предприятие в результате проведения проверок контрольно-надзорными органами, а, с другой стороны, способно стать стимулом повышения качества и безопасности деятельности, осуществляемой предпринимателями.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Эффективность введения такой системы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w:t>
      </w:r>
      <w:proofErr w:type="gramStart"/>
      <w:r w:rsidRPr="00163021">
        <w:rPr>
          <w:rFonts w:ascii="Times New Roman" w:eastAsia="Times New Roman" w:hAnsi="Times New Roman" w:cs="Times New Roman"/>
          <w:sz w:val="24"/>
          <w:szCs w:val="24"/>
          <w:lang w:eastAsia="ru-RU"/>
        </w:rPr>
        <w:t>масштабов</w:t>
      </w:r>
      <w:proofErr w:type="gramEnd"/>
      <w:r w:rsidRPr="00163021">
        <w:rPr>
          <w:rFonts w:ascii="Times New Roman" w:eastAsia="Times New Roman" w:hAnsi="Times New Roman" w:cs="Times New Roman"/>
          <w:sz w:val="24"/>
          <w:szCs w:val="24"/>
          <w:lang w:eastAsia="ru-RU"/>
        </w:rPr>
        <w:t xml:space="preserve"> всей страны должна быть проверена в ходе “</w:t>
      </w:r>
      <w:proofErr w:type="spellStart"/>
      <w:r w:rsidRPr="00163021">
        <w:rPr>
          <w:rFonts w:ascii="Times New Roman" w:eastAsia="Times New Roman" w:hAnsi="Times New Roman" w:cs="Times New Roman"/>
          <w:sz w:val="24"/>
          <w:szCs w:val="24"/>
          <w:lang w:eastAsia="ru-RU"/>
        </w:rPr>
        <w:t>пилотных</w:t>
      </w:r>
      <w:proofErr w:type="spellEnd"/>
      <w:r w:rsidRPr="00163021">
        <w:rPr>
          <w:rFonts w:ascii="Times New Roman" w:eastAsia="Times New Roman" w:hAnsi="Times New Roman" w:cs="Times New Roman"/>
          <w:sz w:val="24"/>
          <w:szCs w:val="24"/>
          <w:lang w:eastAsia="ru-RU"/>
        </w:rPr>
        <w:t>” проектов на уровне регионов и муниципалитетов. Такие эксперименты уже проводятся (например, в г</w:t>
      </w:r>
      <w:proofErr w:type="gramStart"/>
      <w:r w:rsidRPr="00163021">
        <w:rPr>
          <w:rFonts w:ascii="Times New Roman" w:eastAsia="Times New Roman" w:hAnsi="Times New Roman" w:cs="Times New Roman"/>
          <w:sz w:val="24"/>
          <w:szCs w:val="24"/>
          <w:lang w:eastAsia="ru-RU"/>
        </w:rPr>
        <w:t>.Р</w:t>
      </w:r>
      <w:proofErr w:type="gramEnd"/>
      <w:r w:rsidRPr="00163021">
        <w:rPr>
          <w:rFonts w:ascii="Times New Roman" w:eastAsia="Times New Roman" w:hAnsi="Times New Roman" w:cs="Times New Roman"/>
          <w:sz w:val="24"/>
          <w:szCs w:val="24"/>
          <w:lang w:eastAsia="ru-RU"/>
        </w:rPr>
        <w:t xml:space="preserve">остов-на-Дону), однако для получения объективной оценки эффективности этой системы необходимо расширение практики и в других регионах. </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83" w:name="_Toc27061921"/>
      <w:bookmarkStart w:id="84" w:name="_Toc28436189"/>
      <w:bookmarkEnd w:id="83"/>
      <w:r w:rsidRPr="00163021">
        <w:rPr>
          <w:rFonts w:ascii="Times New Roman" w:eastAsia="Times New Roman" w:hAnsi="Times New Roman" w:cs="Times New Roman"/>
          <w:b/>
          <w:bCs/>
          <w:sz w:val="24"/>
          <w:szCs w:val="24"/>
          <w:lang w:eastAsia="ru-RU"/>
        </w:rPr>
        <w:t>5.3.Упрощение процедур, связанных с предоставлением имущества</w:t>
      </w:r>
      <w:bookmarkEnd w:id="84"/>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Одной из наиболее значимых сфер деятельности региональных властей в области снижения административных барьеров для бизнеса является оказание поддержки в имущественной сфере. Как показывает опыт различных субъектов Российской Федерации и муниципальных образований, эффективные меры могут осуществляться по нескольким направлениям:</w:t>
      </w:r>
    </w:p>
    <w:p w:rsidR="00163021" w:rsidRPr="00163021" w:rsidRDefault="00163021" w:rsidP="00163021">
      <w:pPr>
        <w:numPr>
          <w:ilvl w:val="0"/>
          <w:numId w:val="7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имущества (находящегося в государственной и муниципальной собственности) на льготных условиях отдельным категориям предпринимателей; </w:t>
      </w:r>
    </w:p>
    <w:p w:rsidR="00163021" w:rsidRPr="00163021" w:rsidRDefault="00163021" w:rsidP="00163021">
      <w:pPr>
        <w:numPr>
          <w:ilvl w:val="0"/>
          <w:numId w:val="7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непосредственно льготных ставок по аренде имущества (находящегося в государственной и муниципальной собственности); </w:t>
      </w:r>
    </w:p>
    <w:p w:rsidR="00163021" w:rsidRPr="00163021" w:rsidRDefault="00163021" w:rsidP="00163021">
      <w:pPr>
        <w:numPr>
          <w:ilvl w:val="0"/>
          <w:numId w:val="7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четких </w:t>
      </w:r>
      <w:proofErr w:type="gramStart"/>
      <w:r w:rsidRPr="00163021">
        <w:rPr>
          <w:rFonts w:ascii="Times New Roman" w:eastAsia="Times New Roman" w:hAnsi="Times New Roman" w:cs="Times New Roman"/>
          <w:sz w:val="24"/>
          <w:szCs w:val="24"/>
          <w:lang w:eastAsia="ru-RU"/>
        </w:rPr>
        <w:t>критериев расчета стоимости аренды имущества</w:t>
      </w:r>
      <w:proofErr w:type="gram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0"/>
          <w:numId w:val="7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перевод ряд согласовательных процедур на принцип “одного окна”.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первом случае речь идет об упрощении самой процедуры предоставления имущества. В частности, предоставление имущества отдельным категориям без конкурса. В настоящее время основной категорией бизнеса, которая пользуется подобными льготами, являются субъекты малого предпринимательства. Тем не менее, как представляется, в перспективе следует предусмотреть дифференциацию мер не только по категориям предприятий, но и по отраслевому принципу. Учитывая приоритетность развития </w:t>
      </w:r>
      <w:proofErr w:type="gramStart"/>
      <w:r w:rsidRPr="00163021">
        <w:rPr>
          <w:rFonts w:ascii="Times New Roman" w:eastAsia="Times New Roman" w:hAnsi="Times New Roman" w:cs="Times New Roman"/>
          <w:sz w:val="24"/>
          <w:szCs w:val="24"/>
          <w:lang w:eastAsia="ru-RU"/>
        </w:rPr>
        <w:t>сектора</w:t>
      </w:r>
      <w:proofErr w:type="gramEnd"/>
      <w:r w:rsidRPr="00163021">
        <w:rPr>
          <w:rFonts w:ascii="Times New Roman" w:eastAsia="Times New Roman" w:hAnsi="Times New Roman" w:cs="Times New Roman"/>
          <w:sz w:val="24"/>
          <w:szCs w:val="24"/>
          <w:lang w:eastAsia="ru-RU"/>
        </w:rPr>
        <w:t xml:space="preserve"> ИКТ в России и отдельных регионах страны, следует предусмотреть такие льготы и для отдельных категорий участников этого рынка. Аналогичная ситуация сложилась и в области предоставления льгот по аренде имущества.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Важным направлением деятельности региональных органов власти должно стать установление четких и прозрачных критериев определения стоимости аренды недвижимости. Такая практика гарантирует недопущение ситуации, когда происходит резкое и необоснованное повышение стоимости аренды имущества, что может привести к существенному ухудшению условий деятельности предпринимателей. Так, должны быть приняты нормативно-правовые акты регионального и муниципального уровня, в которых были бы четко прописаны критерии определения ставок аренды государственного и муниципального имущества.</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Отдельно следует сказать о позитивном опыте перевода ряда процедур, связанных с оформлением аренды, регистрации прав на недвижимое имущество на принцип “одного окна”. На практике это означает создание межведомственных комиссий, обращением к которым будут ограничиваться временные затраты предпринимателя при прохождении какой-либо из процедур. В такие комиссии должны войти представители всех организаций, участвующих в той или иной процедуре, связанной с предоставлением имущества.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Также стоит сказать о процедуре оформления разрешения на строительство. Данная процедура является одной из самых громоздких в процессе деятельности предпринимателей и может затягиваться на несколько лет, что, очевидно, является существенным препятствием. Поэтому основные меры должны быть направлены </w:t>
      </w:r>
      <w:proofErr w:type="gramStart"/>
      <w:r w:rsidRPr="00163021">
        <w:rPr>
          <w:rFonts w:ascii="Times New Roman" w:eastAsia="Times New Roman" w:hAnsi="Times New Roman" w:cs="Times New Roman"/>
          <w:sz w:val="24"/>
          <w:szCs w:val="24"/>
          <w:lang w:eastAsia="ru-RU"/>
        </w:rPr>
        <w:t>на</w:t>
      </w:r>
      <w:proofErr w:type="gramEnd"/>
      <w:r w:rsidRPr="00163021">
        <w:rPr>
          <w:rFonts w:ascii="Times New Roman" w:eastAsia="Times New Roman" w:hAnsi="Times New Roman" w:cs="Times New Roman"/>
          <w:sz w:val="24"/>
          <w:szCs w:val="24"/>
          <w:lang w:eastAsia="ru-RU"/>
        </w:rPr>
        <w:t>:</w:t>
      </w:r>
    </w:p>
    <w:p w:rsidR="00163021" w:rsidRPr="00163021" w:rsidRDefault="00163021" w:rsidP="00163021">
      <w:pPr>
        <w:numPr>
          <w:ilvl w:val="0"/>
          <w:numId w:val="7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максимальную формализацию оснований, по которым проходит процедура; </w:t>
      </w:r>
    </w:p>
    <w:p w:rsidR="00163021" w:rsidRPr="00163021" w:rsidRDefault="00163021" w:rsidP="00163021">
      <w:pPr>
        <w:numPr>
          <w:ilvl w:val="0"/>
          <w:numId w:val="7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упрощение отдельных этапов данной процедуры.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первом случае важным представляется опыт </w:t>
      </w:r>
      <w:proofErr w:type="gramStart"/>
      <w:r w:rsidRPr="00163021">
        <w:rPr>
          <w:rFonts w:ascii="Times New Roman" w:eastAsia="Times New Roman" w:hAnsi="Times New Roman" w:cs="Times New Roman"/>
          <w:sz w:val="24"/>
          <w:szCs w:val="24"/>
          <w:lang w:eastAsia="ru-RU"/>
        </w:rPr>
        <w:t>г</w:t>
      </w:r>
      <w:proofErr w:type="gramEnd"/>
      <w:r w:rsidRPr="00163021">
        <w:rPr>
          <w:rFonts w:ascii="Times New Roman" w:eastAsia="Times New Roman" w:hAnsi="Times New Roman" w:cs="Times New Roman"/>
          <w:sz w:val="24"/>
          <w:szCs w:val="24"/>
          <w:lang w:eastAsia="ru-RU"/>
        </w:rPr>
        <w:t xml:space="preserve">. Великий Новгород, в котором осуществляется правовое зонирование территории. При принятии подобной системы можно обеспечить существенное упрощение некоторых этапов согласования, часть из которых просто автоматически теряет смысл.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Упрощения отдельных этапов процедур можно добиться с созданием межведомственных комиссий, которые бы переводили некоторые стадии согласования в “одно окно”. В частности, это касается выдачи технических условий на проектирование и строительство. Опыт работы такой комиссии, в которую входят представители всех уполномоченных органов, есть в </w:t>
      </w:r>
      <w:proofErr w:type="gramStart"/>
      <w:r w:rsidRPr="00163021">
        <w:rPr>
          <w:rFonts w:ascii="Times New Roman" w:eastAsia="Times New Roman" w:hAnsi="Times New Roman" w:cs="Times New Roman"/>
          <w:sz w:val="24"/>
          <w:szCs w:val="24"/>
          <w:lang w:eastAsia="ru-RU"/>
        </w:rPr>
        <w:t>г</w:t>
      </w:r>
      <w:proofErr w:type="gramEnd"/>
      <w:r w:rsidRPr="00163021">
        <w:rPr>
          <w:rFonts w:ascii="Times New Roman" w:eastAsia="Times New Roman" w:hAnsi="Times New Roman" w:cs="Times New Roman"/>
          <w:sz w:val="24"/>
          <w:szCs w:val="24"/>
          <w:lang w:eastAsia="ru-RU"/>
        </w:rPr>
        <w:t>. Великий Новгород. В результате деятельности такой комиссии существенно снижаются временные затраты предпринимателя на получение технических условий. Кроме того, значительно уменьшаются возможности злоупотребления отдельных должностных лиц.</w:t>
      </w: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bookmarkStart w:id="85" w:name="_Toc27061922"/>
      <w:bookmarkStart w:id="86" w:name="_Toc28436190"/>
      <w:bookmarkEnd w:id="85"/>
      <w:r w:rsidRPr="00163021">
        <w:rPr>
          <w:rFonts w:ascii="Times New Roman" w:eastAsia="Times New Roman" w:hAnsi="Times New Roman" w:cs="Times New Roman"/>
          <w:b/>
          <w:bCs/>
          <w:sz w:val="24"/>
          <w:szCs w:val="24"/>
          <w:lang w:eastAsia="ru-RU"/>
        </w:rPr>
        <w:t>5.4.Прочие направления</w:t>
      </w:r>
      <w:bookmarkEnd w:id="86"/>
      <w:r w:rsidRPr="00163021">
        <w:rPr>
          <w:rFonts w:ascii="Times New Roman" w:eastAsia="Times New Roman" w:hAnsi="Times New Roman" w:cs="Times New Roman"/>
          <w:b/>
          <w:bCs/>
          <w:sz w:val="24"/>
          <w:szCs w:val="24"/>
          <w:lang w:eastAsia="ru-RU"/>
        </w:rPr>
        <w:t xml:space="preserve">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Действенными мерами органов власти субъектов Российской Федерации и местного самоуправления должна стать организационная и информационная поддержка предпринимателей в отношении процедур, регулируемых на федеральном уровне. Территориальные органы власти должны стимулировать издание методических материалов, типовых документов, распространение их среди субъектов предпринимательства, оказание консультационной помощи для предпринимателя, которому необходимо пройти ту или иную процедуру.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Эффективным механизмом улучшения условий деятельности бизнеса на территории региона является активное участие самих предпринимателей в законотворческой деятельности и в решении возникающих споров между властью и бизнесом. Перспективным также является создание совместных комиссий (советов), куда бы входили представители государства и бизнеса, повышение эффективности региональных межведомственных комиссий по снижению административных барьеров.</w:t>
      </w:r>
    </w:p>
    <w:p w:rsid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sectPr w:rsidR="00163021" w:rsidSect="007667B2">
          <w:pgSz w:w="11906" w:h="16838"/>
          <w:pgMar w:top="1134" w:right="850" w:bottom="1134" w:left="1701" w:header="708" w:footer="708" w:gutter="0"/>
          <w:cols w:space="708"/>
          <w:docGrid w:linePitch="360"/>
        </w:sectPr>
      </w:pPr>
      <w:bookmarkStart w:id="87" w:name="_Toc28436191"/>
      <w:r w:rsidRPr="00163021">
        <w:rPr>
          <w:rFonts w:ascii="Times New Roman" w:eastAsia="Times New Roman" w:hAnsi="Times New Roman" w:cs="Times New Roman"/>
          <w:b/>
          <w:bCs/>
          <w:sz w:val="24"/>
          <w:szCs w:val="24"/>
          <w:lang w:eastAsia="ru-RU"/>
        </w:rPr>
        <w:t>Комплекс мероприятий по регулированию сектора ИКТ и содействию внешнеэкономической деятельности предприятий сектора на среднесрочную перспективу</w:t>
      </w:r>
      <w:bookmarkEnd w:id="87"/>
    </w:p>
    <w:tbl>
      <w:tblPr>
        <w:tblW w:w="14258"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101"/>
        <w:gridCol w:w="2718"/>
        <w:gridCol w:w="28"/>
        <w:gridCol w:w="161"/>
        <w:gridCol w:w="4685"/>
        <w:gridCol w:w="238"/>
        <w:gridCol w:w="29"/>
        <w:gridCol w:w="2592"/>
        <w:gridCol w:w="541"/>
        <w:gridCol w:w="28"/>
        <w:gridCol w:w="2137"/>
      </w:tblGrid>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lastRenderedPageBreak/>
              <w:t>№№</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Название нормативного акта</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Краткое содержание нормативного акта</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Ответственный орган исполнительной власти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Дата внесения документа в Правительство/Думу</w:t>
            </w:r>
          </w:p>
        </w:tc>
      </w:tr>
      <w:tr w:rsidR="00163021" w:rsidRPr="00163021" w:rsidTr="00163021">
        <w:trPr>
          <w:tblCellSpacing w:w="7" w:type="dxa"/>
        </w:trPr>
        <w:tc>
          <w:tcPr>
            <w:tcW w:w="0" w:type="auto"/>
            <w:gridSpan w:val="11"/>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Регулирование сектора телекоммуникаций</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1</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Изменения и дополнения к закону “О связи” </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Разграничение лицензирования деятельности в отрасли электросвязи и лицензирования распоряжения радиочастотным спектром, упрощение порядка получения лицензии на распоряжение радиочастотным спектром, устранение ссылки ведомственные нормативные акты. </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 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2004</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3</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 порядке распределения радиочастотного спектра”</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Определение принципов распределения радиочастотного спектра на аукционной основе, квалификационных требований к участникам аукциона, правил подачи заявок и проведения конкурса между участниками, процедур подведения итогов аукциона и правил распределения доходов от платы за использование радиочастотного спектра. </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 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4</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Правительства РФ “О порядке присоединения к сетям операторов, занимающих доминирующее положение” </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Определение правил присоединения к сетям операторов, занимающих доминирующее положение, включая перечень элементов инфраструктуры, к которым можно получить несвязанный доступ </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 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2004</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5</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w:t>
            </w:r>
            <w:r w:rsidRPr="00163021">
              <w:rPr>
                <w:rFonts w:ascii="Times New Roman" w:eastAsia="Times New Roman" w:hAnsi="Times New Roman" w:cs="Times New Roman"/>
                <w:sz w:val="24"/>
                <w:szCs w:val="24"/>
                <w:lang w:eastAsia="ru-RU"/>
              </w:rPr>
              <w:lastRenderedPageBreak/>
              <w:t xml:space="preserve">Правительства РФ “О порядке конверсии радиочастотного спектра для использования в гражданских целях” </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Определение масштаба и порядка </w:t>
            </w:r>
            <w:r w:rsidRPr="00163021">
              <w:rPr>
                <w:rFonts w:ascii="Times New Roman" w:eastAsia="Times New Roman" w:hAnsi="Times New Roman" w:cs="Times New Roman"/>
                <w:sz w:val="24"/>
                <w:szCs w:val="24"/>
                <w:lang w:eastAsia="ru-RU"/>
              </w:rPr>
              <w:lastRenderedPageBreak/>
              <w:t xml:space="preserve">конверсии радиочастотного спектра, источники финансирования процесса конверсии и ответственные за осуществление конверсии органы исполнительной власти. </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Минэкономразвития </w:t>
            </w:r>
            <w:r w:rsidRPr="00163021">
              <w:rPr>
                <w:rFonts w:ascii="Times New Roman" w:eastAsia="Times New Roman" w:hAnsi="Times New Roman" w:cs="Times New Roman"/>
                <w:sz w:val="24"/>
                <w:szCs w:val="24"/>
                <w:lang w:eastAsia="ru-RU"/>
              </w:rPr>
              <w:lastRenderedPageBreak/>
              <w:t>России, Минсвязи России, 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2004</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lastRenderedPageBreak/>
              <w:t>6</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Методические рекомендации по определению границ рынка и анализу конкуренции на рынках телекоммуникаций </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Принципы определения границ рынка, квалификации доминирующего положения на рынках телекоммуникаций, перечень </w:t>
            </w:r>
            <w:proofErr w:type="spellStart"/>
            <w:r w:rsidRPr="00163021">
              <w:rPr>
                <w:rFonts w:ascii="Times New Roman" w:eastAsia="Times New Roman" w:hAnsi="Times New Roman" w:cs="Times New Roman"/>
                <w:sz w:val="24"/>
                <w:szCs w:val="24"/>
                <w:lang w:eastAsia="ru-RU"/>
              </w:rPr>
              <w:t>антиконкурентных</w:t>
            </w:r>
            <w:proofErr w:type="spellEnd"/>
            <w:r w:rsidRPr="00163021">
              <w:rPr>
                <w:rFonts w:ascii="Times New Roman" w:eastAsia="Times New Roman" w:hAnsi="Times New Roman" w:cs="Times New Roman"/>
                <w:sz w:val="24"/>
                <w:szCs w:val="24"/>
                <w:lang w:eastAsia="ru-RU"/>
              </w:rPr>
              <w:t xml:space="preserve"> действий со стороны хозяйствующих субъектов, основные проблемы их квалификации </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2004</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7</w:t>
            </w:r>
          </w:p>
        </w:tc>
        <w:tc>
          <w:tcPr>
            <w:tcW w:w="959"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Изменения и дополнения в законодательство о естественных монополиях, о связи и о конкуренции</w:t>
            </w:r>
          </w:p>
        </w:tc>
        <w:tc>
          <w:tcPr>
            <w:tcW w:w="1700"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Сокращение масштабов государственного регулирования</w:t>
            </w:r>
          </w:p>
        </w:tc>
        <w:tc>
          <w:tcPr>
            <w:tcW w:w="995"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 МАП России</w:t>
            </w:r>
          </w:p>
        </w:tc>
        <w:tc>
          <w:tcPr>
            <w:tcW w:w="938"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После выполнения задач первого этапа реформирования отрасли </w:t>
            </w:r>
          </w:p>
        </w:tc>
      </w:tr>
      <w:tr w:rsidR="00163021" w:rsidRPr="00163021" w:rsidTr="00163021">
        <w:trPr>
          <w:trHeight w:val="375"/>
          <w:tblCellSpacing w:w="7" w:type="dxa"/>
        </w:trPr>
        <w:tc>
          <w:tcPr>
            <w:tcW w:w="0" w:type="auto"/>
            <w:gridSpan w:val="11"/>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Реформирование системы технического регулирования сектора ИКТ</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8</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от 20 февраля 1995 г. N 24-ФЗ "Об информации, информатизации и защите информации".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2. Пункты "Собственник информационных ресурсов" и "Владелец информационных ресурсов" исключить, ввести пункт "Обладатель исключительных прав на информационные ресурсы (правообладатель)".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5: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заменить отсылочной нормой </w:t>
            </w:r>
            <w:r w:rsidRPr="00163021">
              <w:rPr>
                <w:rFonts w:ascii="Times New Roman" w:eastAsia="Times New Roman" w:hAnsi="Times New Roman" w:cs="Times New Roman"/>
                <w:sz w:val="24"/>
                <w:szCs w:val="24"/>
                <w:lang w:eastAsia="ru-RU"/>
              </w:rPr>
              <w:lastRenderedPageBreak/>
              <w:t xml:space="preserve">о том, что лицензирование деятельности, связанной с удостоверением ЭЦП, осуществляется в соответствии с ФЗ "О лицензировании отдельных видов деятельности" либо включить перечень лицензируемых видов деятельности, содержащийся в ФЗ "О лицензировании отдельных видов деятельности".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добавить положение о том, что деятельность по использованию и удостоверению ЭЦП исключительно для внутренних целей организации в корпоративных информационных системах лицензированию не подлежит.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Статьи 6 и 17 изложить в редакции, учитывающей следующие моменты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Информационные ресурсы, информационные системы, технологии и средства их обеспечения могут быть объектом исключительных прав.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Основания возникновения, способы передачи исключительных прав и </w:t>
            </w:r>
            <w:r w:rsidRPr="00163021">
              <w:rPr>
                <w:rFonts w:ascii="Times New Roman" w:eastAsia="Times New Roman" w:hAnsi="Times New Roman" w:cs="Times New Roman"/>
                <w:sz w:val="24"/>
                <w:szCs w:val="24"/>
                <w:lang w:eastAsia="ru-RU"/>
              </w:rPr>
              <w:lastRenderedPageBreak/>
              <w:t xml:space="preserve">определения доступа к ним устанавливаются гражданским законодательством.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Основания и порядок представления информации, являющейся объектом исключительных прав, государственным органам и органам местного самоуправления определяются законодательством РФ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Статью 18 исключить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Статью 19 изложить в редакции, учитывающей следующие моменты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Информационные системы, информационные ресурсы, деятельность, связанная с их использованием, подлежат обязательной процедуре подтверждения соответствия требованиям стандартов только в случаях, когда они предназначаются для государственных либо муниципальных нужд или создаются (закупаются) за счет средств государственного (муниципального) бюджета, а также при импорте систем и ресурсов, предназначаемых для государственных либо муниципальных </w:t>
            </w:r>
            <w:proofErr w:type="gramStart"/>
            <w:r w:rsidRPr="00163021">
              <w:rPr>
                <w:rFonts w:ascii="Times New Roman" w:eastAsia="Times New Roman" w:hAnsi="Times New Roman" w:cs="Times New Roman"/>
                <w:sz w:val="24"/>
                <w:szCs w:val="24"/>
                <w:lang w:eastAsia="ru-RU"/>
              </w:rPr>
              <w:t>нужд</w:t>
            </w:r>
            <w:proofErr w:type="gramEnd"/>
            <w:r w:rsidRPr="00163021">
              <w:rPr>
                <w:rFonts w:ascii="Times New Roman" w:eastAsia="Times New Roman" w:hAnsi="Times New Roman" w:cs="Times New Roman"/>
                <w:sz w:val="24"/>
                <w:szCs w:val="24"/>
                <w:lang w:eastAsia="ru-RU"/>
              </w:rPr>
              <w:t xml:space="preserve"> либо </w:t>
            </w:r>
            <w:r w:rsidRPr="00163021">
              <w:rPr>
                <w:rFonts w:ascii="Times New Roman" w:eastAsia="Times New Roman" w:hAnsi="Times New Roman" w:cs="Times New Roman"/>
                <w:sz w:val="24"/>
                <w:szCs w:val="24"/>
                <w:lang w:eastAsia="ru-RU"/>
              </w:rPr>
              <w:lastRenderedPageBreak/>
              <w:t xml:space="preserve">создаваемых (закупаемых) за счет средств соответствующего бюджета.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Предметный перечень информационных систем, ресурсов, работ, услуг по их использованию, подлежащих обязательному подтверждению соответствия требованиям стандартов, устанавливается Правительством РФ.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Подтверждение соответствия требованиям стандартов информационных систем, ресурсов, работ, услуг по их использованию производится в специальном порядке, устанавливаемом Правительством РФ.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Пункт 3 статьи 19 - </w:t>
            </w:r>
            <w:proofErr w:type="gramStart"/>
            <w:r w:rsidRPr="00163021">
              <w:rPr>
                <w:rFonts w:ascii="Times New Roman" w:eastAsia="Times New Roman" w:hAnsi="Times New Roman" w:cs="Times New Roman"/>
                <w:sz w:val="24"/>
                <w:szCs w:val="24"/>
                <w:lang w:eastAsia="ru-RU"/>
              </w:rPr>
              <w:t>заменить на отсылочную</w:t>
            </w:r>
            <w:proofErr w:type="gramEnd"/>
            <w:r w:rsidRPr="00163021">
              <w:rPr>
                <w:rFonts w:ascii="Times New Roman" w:eastAsia="Times New Roman" w:hAnsi="Times New Roman" w:cs="Times New Roman"/>
                <w:sz w:val="24"/>
                <w:szCs w:val="24"/>
                <w:lang w:eastAsia="ru-RU"/>
              </w:rPr>
              <w:t xml:space="preserve"> норму к ФЗ о лицензировании. </w:t>
            </w:r>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Несистематизированные положения ст.8, 10, 12, 13 - должны быть объединены в общую норму, которая должна учитывать следующие аспекты: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Организации и граждане могут, а в случаях, предусмотренных федеральными законами, обязаны предоставлять </w:t>
            </w:r>
            <w:r w:rsidRPr="00163021">
              <w:rPr>
                <w:rFonts w:ascii="Times New Roman" w:eastAsia="Times New Roman" w:hAnsi="Times New Roman" w:cs="Times New Roman"/>
                <w:sz w:val="24"/>
                <w:szCs w:val="24"/>
                <w:lang w:eastAsia="ru-RU"/>
              </w:rPr>
              <w:lastRenderedPageBreak/>
              <w:t xml:space="preserve">государственным органам и учреждениям имеющуюся у них информацию для формирования государственных информационных ресурсов.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Организации и граждане имеют право на получение информации из государственных информационных ресурсов. Сведения, содержащиеся в государственных информационных ресурсах, являются открытыми и общедоступными, за изъятиями, установленными федеральным законом.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информации, содержащейся в государственных информационных ресурсах, доступ к которой ограничен, устанавливается федеральными законами. К такой информации могут быть отнесены только сведения, (а) составляющие государственную, служебную, адвокатскую, банковскую, налоговую и иные виды тайны, а также персональные данные, </w:t>
            </w:r>
            <w:r w:rsidRPr="00163021">
              <w:rPr>
                <w:rFonts w:ascii="Times New Roman" w:eastAsia="Times New Roman" w:hAnsi="Times New Roman" w:cs="Times New Roman"/>
                <w:sz w:val="24"/>
                <w:szCs w:val="24"/>
                <w:lang w:eastAsia="ru-RU"/>
              </w:rPr>
              <w:lastRenderedPageBreak/>
              <w:t xml:space="preserve">не подлежащие разглашению, и (б) не предоставленные лицами, имеющими право их разглашать, добровольно. Порядок получения доступа к такой информации определяется федеральными законами.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Информация из государственных информационных ресурсов предоставляется бесплатно. </w:t>
            </w:r>
          </w:p>
          <w:p w:rsidR="00163021" w:rsidRPr="00163021" w:rsidRDefault="00163021" w:rsidP="00163021">
            <w:pPr>
              <w:numPr>
                <w:ilvl w:val="1"/>
                <w:numId w:val="72"/>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Перечень сведений, доступ к которым не может быть ограничен, утверждается федеральным законом (сейчас существует Постановление Правительства РСФСР от 5 декабря 1991 г. N 35 "О перечне сведений, которые не могут составлять коммерческую тайну", статья 7 Закона РФ от 21 июля 1993 г. N 5485-1 "О государственной тайне", ст. 10 ФЗ "Об информации…" и иные документы). </w:t>
            </w:r>
            <w:proofErr w:type="gramEnd"/>
          </w:p>
          <w:p w:rsidR="00163021" w:rsidRPr="00163021" w:rsidRDefault="00163021" w:rsidP="00163021">
            <w:pPr>
              <w:numPr>
                <w:ilvl w:val="0"/>
                <w:numId w:val="7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Иные нормы ФЗ "Об информации, информатизации и защите информации", устанавливающие обязательность предоставления некоторых видов информации </w:t>
            </w:r>
            <w:r w:rsidRPr="00163021">
              <w:rPr>
                <w:rFonts w:ascii="Times New Roman" w:eastAsia="Times New Roman" w:hAnsi="Times New Roman" w:cs="Times New Roman"/>
                <w:sz w:val="24"/>
                <w:szCs w:val="24"/>
                <w:lang w:eastAsia="ru-RU"/>
              </w:rPr>
              <w:lastRenderedPageBreak/>
              <w:t xml:space="preserve">должны быть отменены.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9</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от 4 июля 1996 г. N 85-ФЗ "Об участии в международном информационном обмене".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17 должна учитывать следующие моменты: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Информационные продукты, информационные услуги, ввозимые при международном информационном обмене на территорию РФ, подлежат обязательному подтверждению соответствия требованиям стандартов в случаях, когда они предназначаются для государственных либо муниципальных нужд или были созданы (закуплены) за счет средств государственного (муниципального) бюджета.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информационных продуктов и </w:t>
            </w:r>
            <w:proofErr w:type="gramStart"/>
            <w:r w:rsidRPr="00163021">
              <w:rPr>
                <w:rFonts w:ascii="Times New Roman" w:eastAsia="Times New Roman" w:hAnsi="Times New Roman" w:cs="Times New Roman"/>
                <w:sz w:val="24"/>
                <w:szCs w:val="24"/>
                <w:lang w:eastAsia="ru-RU"/>
              </w:rPr>
              <w:t>информационных услуг, подлежащих обязательному подтверждению соответствия требованиям стандартов при ввозе на территорию РФ и порядок их сертификации устанавливается</w:t>
            </w:r>
            <w:proofErr w:type="gramEnd"/>
            <w:r w:rsidRPr="00163021">
              <w:rPr>
                <w:rFonts w:ascii="Times New Roman" w:eastAsia="Times New Roman" w:hAnsi="Times New Roman" w:cs="Times New Roman"/>
                <w:sz w:val="24"/>
                <w:szCs w:val="24"/>
                <w:lang w:eastAsia="ru-RU"/>
              </w:rPr>
              <w:t xml:space="preserve"> Правительством РФ. </w:t>
            </w:r>
          </w:p>
          <w:p w:rsidR="00163021" w:rsidRPr="00163021" w:rsidRDefault="00163021" w:rsidP="00163021">
            <w:pPr>
              <w:numPr>
                <w:ilvl w:val="0"/>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18. – исключить </w:t>
            </w:r>
          </w:p>
          <w:p w:rsidR="00163021" w:rsidRPr="00163021" w:rsidRDefault="00163021" w:rsidP="00163021">
            <w:pPr>
              <w:numPr>
                <w:ilvl w:val="0"/>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положение, учитывающее следующие моменты: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Обладатель исключительных </w:t>
            </w:r>
            <w:r w:rsidRPr="00163021">
              <w:rPr>
                <w:rFonts w:ascii="Times New Roman" w:eastAsia="Times New Roman" w:hAnsi="Times New Roman" w:cs="Times New Roman"/>
                <w:sz w:val="24"/>
                <w:szCs w:val="24"/>
                <w:lang w:eastAsia="ru-RU"/>
              </w:rPr>
              <w:lastRenderedPageBreak/>
              <w:t xml:space="preserve">прав на информационные ресурсы, системы, технологии и средства их обеспечения может по своему желанию зарегистрировать указанные объекты. Информационные ресурсы, системы, технологии и средства их обеспечения, предназначенные для государственных нужд и закупаемые (создаваемые) на средства государственного бюджета (либо с привлечением таких средств) подлежат обязательной регистрации.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случае возникновения спора о принадлежности исключительных прав на информационные ресурсы, системы, технологии и средства их </w:t>
            </w:r>
            <w:proofErr w:type="gramStart"/>
            <w:r w:rsidRPr="00163021">
              <w:rPr>
                <w:rFonts w:ascii="Times New Roman" w:eastAsia="Times New Roman" w:hAnsi="Times New Roman" w:cs="Times New Roman"/>
                <w:sz w:val="24"/>
                <w:szCs w:val="24"/>
                <w:lang w:eastAsia="ru-RU"/>
              </w:rPr>
              <w:t>обеспечения</w:t>
            </w:r>
            <w:proofErr w:type="gramEnd"/>
            <w:r w:rsidRPr="00163021">
              <w:rPr>
                <w:rFonts w:ascii="Times New Roman" w:eastAsia="Times New Roman" w:hAnsi="Times New Roman" w:cs="Times New Roman"/>
                <w:sz w:val="24"/>
                <w:szCs w:val="24"/>
                <w:lang w:eastAsia="ru-RU"/>
              </w:rPr>
              <w:t xml:space="preserve"> возможно ссылаться на данные государственного реестра указанных объектов.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Регистрации в этом случае подлежат также все договоры на передачу прав на данные объекты.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Информация из реестра является открытой и предоставляется всем желающим. За предоставление </w:t>
            </w:r>
            <w:r w:rsidRPr="00163021">
              <w:rPr>
                <w:rFonts w:ascii="Times New Roman" w:eastAsia="Times New Roman" w:hAnsi="Times New Roman" w:cs="Times New Roman"/>
                <w:sz w:val="24"/>
                <w:szCs w:val="24"/>
                <w:lang w:eastAsia="ru-RU"/>
              </w:rPr>
              <w:lastRenderedPageBreak/>
              <w:t xml:space="preserve">выписки не может взиматься оплата.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случае</w:t>
            </w:r>
            <w:proofErr w:type="gramStart"/>
            <w:r w:rsidRPr="00163021">
              <w:rPr>
                <w:rFonts w:ascii="Times New Roman" w:eastAsia="Times New Roman" w:hAnsi="Times New Roman" w:cs="Times New Roman"/>
                <w:sz w:val="24"/>
                <w:szCs w:val="24"/>
                <w:lang w:eastAsia="ru-RU"/>
              </w:rPr>
              <w:t>,</w:t>
            </w:r>
            <w:proofErr w:type="gramEnd"/>
            <w:r w:rsidRPr="00163021">
              <w:rPr>
                <w:rFonts w:ascii="Times New Roman" w:eastAsia="Times New Roman" w:hAnsi="Times New Roman" w:cs="Times New Roman"/>
                <w:sz w:val="24"/>
                <w:szCs w:val="24"/>
                <w:lang w:eastAsia="ru-RU"/>
              </w:rPr>
              <w:t xml:space="preserve"> если нормативными правовыми актами установлена обязанность правообладателей предоставлять в реестр конфиденциальную информацию, доступ к такой информации ограничивается в соответствии с Положением о Службе Реестра информационных ресурсов, систем, технологий и средств их обеспечения. </w:t>
            </w:r>
          </w:p>
          <w:p w:rsidR="00163021" w:rsidRPr="00163021" w:rsidRDefault="00163021" w:rsidP="00163021">
            <w:pPr>
              <w:numPr>
                <w:ilvl w:val="1"/>
                <w:numId w:val="7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Регистрация объектов, содержащих сведения, составляющие государственную тайну, осуществляется в соответствии с законодательством о государственной тайне.</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10</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от 29 декабря 1994 г. N 77-ФЗ "Об обязательном экземпляре документов"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учитывающие следующие моменты: </w:t>
            </w:r>
          </w:p>
          <w:p w:rsidR="00163021" w:rsidRPr="00163021" w:rsidRDefault="00163021" w:rsidP="00163021">
            <w:pPr>
              <w:numPr>
                <w:ilvl w:val="1"/>
                <w:numId w:val="7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Электронные документы, как на материальных носителях, так и в сетевом виде, могут, по желанию их производителей, предоставляться в Службу Реестра информационных </w:t>
            </w:r>
            <w:r w:rsidRPr="00163021">
              <w:rPr>
                <w:rFonts w:ascii="Times New Roman" w:eastAsia="Times New Roman" w:hAnsi="Times New Roman" w:cs="Times New Roman"/>
                <w:sz w:val="24"/>
                <w:szCs w:val="24"/>
                <w:lang w:eastAsia="ru-RU"/>
              </w:rPr>
              <w:lastRenderedPageBreak/>
              <w:t xml:space="preserve">ресурсов, систем, технологий и средств их обеспечения в соответствии с ФЗ "Об информации, информатизации и защите информации". </w:t>
            </w:r>
          </w:p>
          <w:p w:rsidR="00163021" w:rsidRPr="00163021" w:rsidRDefault="00163021" w:rsidP="00163021">
            <w:pPr>
              <w:numPr>
                <w:ilvl w:val="1"/>
                <w:numId w:val="74"/>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Регистрация в Реестре информационных ресурсов, систем, технологий и средств их обеспечения в соответствии с ФЗ "Об информации, информатизации и защите информации" иных документов, кроме электронных, не освобождает их производителя от предоставления обязательного экземпляра в соответствии с ФЗ "Об обязательном экземпляре документов". </w:t>
            </w:r>
            <w:proofErr w:type="gramEnd"/>
          </w:p>
          <w:p w:rsidR="00163021" w:rsidRPr="00163021" w:rsidRDefault="00163021" w:rsidP="00163021">
            <w:pPr>
              <w:numPr>
                <w:ilvl w:val="1"/>
                <w:numId w:val="7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Порядок предоставления электронных документов определяется Постановлением Правительства РФ (либо устанавливается в ФЗ от 29 декабря 1994 г. N 77-ФЗ "Об обязательном экземпляре документов").</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11</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 РФ от 27 декабря 1991 г. N 2124-I "О средствах массовой </w:t>
            </w:r>
            <w:r w:rsidRPr="00163021">
              <w:rPr>
                <w:rFonts w:ascii="Times New Roman" w:eastAsia="Times New Roman" w:hAnsi="Times New Roman" w:cs="Times New Roman"/>
                <w:sz w:val="24"/>
                <w:szCs w:val="24"/>
                <w:lang w:eastAsia="ru-RU"/>
              </w:rPr>
              <w:lastRenderedPageBreak/>
              <w:t xml:space="preserve">информации".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Статья 12. Добавить в качестве основания освобождения от регистрации следующее: не требуется регистрация СМИ - электронных </w:t>
            </w:r>
            <w:r w:rsidRPr="00163021">
              <w:rPr>
                <w:rFonts w:ascii="Times New Roman" w:eastAsia="Times New Roman" w:hAnsi="Times New Roman" w:cs="Times New Roman"/>
                <w:sz w:val="24"/>
                <w:szCs w:val="24"/>
                <w:lang w:eastAsia="ru-RU"/>
              </w:rPr>
              <w:lastRenderedPageBreak/>
              <w:t xml:space="preserve">периодических изданий, распространяющих информацию среди заранее определенного круга лиц, либо число пользователей которых в течение месяца не превышает 1000 (например).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12</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 Российской Федерации "О недрах" (в ред. от 3 марта 1995 г.).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статье 27 положения о праве собственности на геологическую информацию о недрах </w:t>
            </w:r>
            <w:proofErr w:type="gramStart"/>
            <w:r w:rsidRPr="00163021">
              <w:rPr>
                <w:rFonts w:ascii="Times New Roman" w:eastAsia="Times New Roman" w:hAnsi="Times New Roman" w:cs="Times New Roman"/>
                <w:sz w:val="24"/>
                <w:szCs w:val="24"/>
                <w:lang w:eastAsia="ru-RU"/>
              </w:rPr>
              <w:t>заменить на положения</w:t>
            </w:r>
            <w:proofErr w:type="gramEnd"/>
            <w:r w:rsidRPr="00163021">
              <w:rPr>
                <w:rFonts w:ascii="Times New Roman" w:eastAsia="Times New Roman" w:hAnsi="Times New Roman" w:cs="Times New Roman"/>
                <w:sz w:val="24"/>
                <w:szCs w:val="24"/>
                <w:lang w:eastAsia="ru-RU"/>
              </w:rPr>
              <w:t xml:space="preserve"> об исключительных правах на геологическую информацию о недрах (без изменения структуры статьи).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13</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Федеральный закон от 13 октября 1995 г. N 157-ФЗ "О государственном регулировании внешнеторговой деятельности" и Таможенный кодекс РФ</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учитывающие следующие моменты </w:t>
            </w:r>
          </w:p>
          <w:p w:rsidR="00163021" w:rsidRPr="00163021" w:rsidRDefault="00163021" w:rsidP="00163021">
            <w:pPr>
              <w:numPr>
                <w:ilvl w:val="1"/>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Контроль и таможенное оформление импорта и экспорта материальных носителей с информацией </w:t>
            </w:r>
            <w:proofErr w:type="gramStart"/>
            <w:r w:rsidRPr="00163021">
              <w:rPr>
                <w:rFonts w:ascii="Times New Roman" w:eastAsia="Times New Roman" w:hAnsi="Times New Roman" w:cs="Times New Roman"/>
                <w:sz w:val="24"/>
                <w:szCs w:val="24"/>
                <w:lang w:eastAsia="ru-RU"/>
              </w:rPr>
              <w:t>осуществляется</w:t>
            </w:r>
            <w:proofErr w:type="gramEnd"/>
            <w:r w:rsidRPr="00163021">
              <w:rPr>
                <w:rFonts w:ascii="Times New Roman" w:eastAsia="Times New Roman" w:hAnsi="Times New Roman" w:cs="Times New Roman"/>
                <w:sz w:val="24"/>
                <w:szCs w:val="24"/>
                <w:lang w:eastAsia="ru-RU"/>
              </w:rPr>
              <w:t xml:space="preserve"> в общем для всех товаров порядке. </w:t>
            </w:r>
          </w:p>
          <w:p w:rsidR="00163021" w:rsidRPr="00163021" w:rsidRDefault="00163021" w:rsidP="00163021">
            <w:pPr>
              <w:numPr>
                <w:ilvl w:val="1"/>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Таможенная стоимость указанных объектов определяется на основании документов, подтверждающих расходы на их приобретение и доставку. </w:t>
            </w:r>
          </w:p>
          <w:p w:rsidR="00163021" w:rsidRPr="00163021" w:rsidRDefault="00163021" w:rsidP="00163021">
            <w:pPr>
              <w:numPr>
                <w:ilvl w:val="1"/>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Таможенные органы вправе потребовать представление документов, подтверждающих соблюдение исключительных прав на результаты интеллектуальной </w:t>
            </w:r>
            <w:r w:rsidRPr="00163021">
              <w:rPr>
                <w:rFonts w:ascii="Times New Roman" w:eastAsia="Times New Roman" w:hAnsi="Times New Roman" w:cs="Times New Roman"/>
                <w:sz w:val="24"/>
                <w:szCs w:val="24"/>
                <w:lang w:eastAsia="ru-RU"/>
              </w:rPr>
              <w:lastRenderedPageBreak/>
              <w:t xml:space="preserve">деятельности, содержащиеся на перевозимых носителях. При выявлении экземпляров, содержащих признаки, позволяющие отнести их к </w:t>
            </w:r>
            <w:proofErr w:type="gramStart"/>
            <w:r w:rsidRPr="00163021">
              <w:rPr>
                <w:rFonts w:ascii="Times New Roman" w:eastAsia="Times New Roman" w:hAnsi="Times New Roman" w:cs="Times New Roman"/>
                <w:sz w:val="24"/>
                <w:szCs w:val="24"/>
                <w:lang w:eastAsia="ru-RU"/>
              </w:rPr>
              <w:t>контрафактным</w:t>
            </w:r>
            <w:proofErr w:type="gramEnd"/>
            <w:r w:rsidRPr="00163021">
              <w:rPr>
                <w:rFonts w:ascii="Times New Roman" w:eastAsia="Times New Roman" w:hAnsi="Times New Roman" w:cs="Times New Roman"/>
                <w:sz w:val="24"/>
                <w:szCs w:val="24"/>
                <w:lang w:eastAsia="ru-RU"/>
              </w:rPr>
              <w:t xml:space="preserve">, законному обладателю прав на указанные результаты интеллектуальной деятельности высылается уведомление, а указанные объекты задерживаются. Данное требование таможенные органы могут предъявить только в отношении партий материальных носителей с содержащейся на них информацией, которые предназначены для распространения в коммерческих целях на территории РФ. </w:t>
            </w:r>
          </w:p>
          <w:p w:rsidR="00163021" w:rsidRPr="00163021" w:rsidRDefault="00163021" w:rsidP="00163021">
            <w:pPr>
              <w:numPr>
                <w:ilvl w:val="1"/>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Органы, осуществляющие таможенный контроль не вправе требовать представления документов и проводить проверки на предмет наличия на перемещаемых носителях сведений, составляющих государственную тайну или иной информации, оборот </w:t>
            </w:r>
            <w:r w:rsidRPr="00163021">
              <w:rPr>
                <w:rFonts w:ascii="Times New Roman" w:eastAsia="Times New Roman" w:hAnsi="Times New Roman" w:cs="Times New Roman"/>
                <w:sz w:val="24"/>
                <w:szCs w:val="24"/>
                <w:lang w:eastAsia="ru-RU"/>
              </w:rPr>
              <w:lastRenderedPageBreak/>
              <w:t xml:space="preserve">которой ограничен. </w:t>
            </w:r>
          </w:p>
          <w:p w:rsidR="00163021" w:rsidRPr="00163021" w:rsidRDefault="00163021" w:rsidP="00163021">
            <w:pPr>
              <w:numPr>
                <w:ilvl w:val="1"/>
                <w:numId w:val="7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Лицензирование и квотирование экспорта информации и технологий, за исключением экспорта информации и технологий двойного назначения, поставляемых вместе с оборудованием либо неразрывно связанных с материальными носителями.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14</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Федеральный закон от 16 февраля 1995 г. N 15-ФЗ "О связи"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 статью 12 внести изменения, учитывающие следующие моменты: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Регистрации подлежат средства связи, использование которых может повлечь угрозу информационной и политической безопасности РФ, при наличии технических </w:t>
            </w:r>
            <w:proofErr w:type="gramStart"/>
            <w:r w:rsidRPr="00163021">
              <w:rPr>
                <w:rFonts w:ascii="Times New Roman" w:eastAsia="Times New Roman" w:hAnsi="Times New Roman" w:cs="Times New Roman"/>
                <w:sz w:val="24"/>
                <w:szCs w:val="24"/>
                <w:lang w:eastAsia="ru-RU"/>
              </w:rPr>
              <w:t>возможностей контроля использования таких средств связи</w:t>
            </w:r>
            <w:proofErr w:type="gramEnd"/>
            <w:r w:rsidRPr="00163021">
              <w:rPr>
                <w:rFonts w:ascii="Times New Roman" w:eastAsia="Times New Roman" w:hAnsi="Times New Roman" w:cs="Times New Roman"/>
                <w:sz w:val="24"/>
                <w:szCs w:val="24"/>
                <w:lang w:eastAsia="ru-RU"/>
              </w:rPr>
              <w:t>. Перечень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подлежащих обязательной регистрации, утверждается Правительством РФ.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Регистрация указанных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осуществляется при их приобретении или при ввозе на территорию РФ. Регистрация ранее </w:t>
            </w:r>
            <w:r w:rsidRPr="00163021">
              <w:rPr>
                <w:rFonts w:ascii="Times New Roman" w:eastAsia="Times New Roman" w:hAnsi="Times New Roman" w:cs="Times New Roman"/>
                <w:sz w:val="24"/>
                <w:szCs w:val="24"/>
                <w:lang w:eastAsia="ru-RU"/>
              </w:rPr>
              <w:lastRenderedPageBreak/>
              <w:t>приобретенных или ввезенных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подлежащих обязательной регистрации, осуществляется на основании данных учета, проводимого до вступления в силу данного ФЗ.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Получение разрешений на приобретение и использование средств связи необходимо только в отношении средств связи, использование которых может создать серьезные помехи для работы других средств связи или иного </w:t>
            </w:r>
            <w:proofErr w:type="gramStart"/>
            <w:r w:rsidRPr="00163021">
              <w:rPr>
                <w:rFonts w:ascii="Times New Roman" w:eastAsia="Times New Roman" w:hAnsi="Times New Roman" w:cs="Times New Roman"/>
                <w:sz w:val="24"/>
                <w:szCs w:val="24"/>
                <w:lang w:eastAsia="ru-RU"/>
              </w:rPr>
              <w:t>оборудования</w:t>
            </w:r>
            <w:proofErr w:type="gramEnd"/>
            <w:r w:rsidRPr="00163021">
              <w:rPr>
                <w:rFonts w:ascii="Times New Roman" w:eastAsia="Times New Roman" w:hAnsi="Times New Roman" w:cs="Times New Roman"/>
                <w:sz w:val="24"/>
                <w:szCs w:val="24"/>
                <w:lang w:eastAsia="ru-RU"/>
              </w:rPr>
              <w:t xml:space="preserve"> а также повлечь угрозу возникновения вредного воздействия на здоровье человека и окружающую среду. Правительством РФ утверждается перечень предельных значений технических параметров, превышение которых влечет необходимость получения разрешения на приобретение и использование данных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Также Правительством РФ утверждается перечень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на приобретение и использование которых не требуется получение </w:t>
            </w:r>
            <w:r w:rsidRPr="00163021">
              <w:rPr>
                <w:rFonts w:ascii="Times New Roman" w:eastAsia="Times New Roman" w:hAnsi="Times New Roman" w:cs="Times New Roman"/>
                <w:sz w:val="24"/>
                <w:szCs w:val="24"/>
                <w:lang w:eastAsia="ru-RU"/>
              </w:rPr>
              <w:lastRenderedPageBreak/>
              <w:t xml:space="preserve">разрешения.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Отзыв разрешения на использование средства связи может быть произведен только в случае нарушения условий использования данного средства связи, повлекшего создание серьезных помех для работы других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 иного оборудования или приведшего к причинению вреда или созданию угрозы причинения вреда здоровью людей и окружающей среде. </w:t>
            </w:r>
          </w:p>
          <w:p w:rsidR="00163021" w:rsidRPr="00163021" w:rsidRDefault="00163021" w:rsidP="00163021">
            <w:pPr>
              <w:numPr>
                <w:ilvl w:val="0"/>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15 - внести положение о том, что перечень лицензируемых видов деятельности в области связи устанавливается ФЗ "О лицензировании отдельных видов деятельности", сделать такой перечень исчерпывающим. </w:t>
            </w:r>
          </w:p>
          <w:p w:rsidR="00163021" w:rsidRPr="00163021" w:rsidRDefault="00163021" w:rsidP="00163021">
            <w:pPr>
              <w:numPr>
                <w:ilvl w:val="0"/>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17 - внести изменения, учитывающие следующие моменты: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Сертификация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используемых на других сетях связи, не имеющих выхода на Взаимоувязанную сеть связи РФ, добровольная.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Сертификация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 не исключает возможности сертификации услуг связи и систем качества предприятий-</w:t>
            </w:r>
            <w:r w:rsidRPr="00163021">
              <w:rPr>
                <w:rFonts w:ascii="Times New Roman" w:eastAsia="Times New Roman" w:hAnsi="Times New Roman" w:cs="Times New Roman"/>
                <w:sz w:val="24"/>
                <w:szCs w:val="24"/>
                <w:lang w:eastAsia="ru-RU"/>
              </w:rPr>
              <w:lastRenderedPageBreak/>
              <w:t xml:space="preserve">изготовителей средств связи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Подтверждение соответствия всем применимым требованиям стандартов осуществляется в процессе единой процедуры сертификации. Не может быть установлена обязанность прохождения повторных, дополнительных или дублирующих процедур сертификации.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осуществляется на основе заявки, подаваемой в Сертифицирующий орган. Решения о проведении сертификации и выдаче (или отказе в выдаче) сертификата должны быть приняты в месячный [например] срок. Перечень прилагаемых к заявке документов определяется в Положении о системе сертификации. Истребование дополнительных документов не допускается. Все дополнительные согласования, а также передача сертифицируемых объектов для испытаний в сертифицирующие центры, определение сроков и иных </w:t>
            </w:r>
            <w:r w:rsidRPr="00163021">
              <w:rPr>
                <w:rFonts w:ascii="Times New Roman" w:eastAsia="Times New Roman" w:hAnsi="Times New Roman" w:cs="Times New Roman"/>
                <w:sz w:val="24"/>
                <w:szCs w:val="24"/>
                <w:lang w:eastAsia="ru-RU"/>
              </w:rPr>
              <w:lastRenderedPageBreak/>
              <w:t xml:space="preserve">условий испытаний проводятся Сертифицирующим органом. </w:t>
            </w:r>
          </w:p>
          <w:p w:rsidR="00163021" w:rsidRPr="00163021" w:rsidRDefault="00163021" w:rsidP="00163021">
            <w:pPr>
              <w:numPr>
                <w:ilvl w:val="0"/>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в ФЗ "О связи", "Об органах федеральной службы безопасности в Российской Федерации" положения, учитывающие следующие моменты: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Предприятия связи, операторы связи независимо от ведомственной принадлежности и форм собственности, действующие на территории Российской Федерации, при разработке, создании и эксплуатации сетей связи обязаны в соответствии с законодательством Российской Федерации оказывать содействие и предоставлять органам, осуществляющим оперативно-розыскную деятельность, возможность проведения оперативно-розыскных мероприятий на сетях связи, при условии финансирования расходов операторов связи на проведение данных мероприятий из средств федерального бюджета. </w:t>
            </w:r>
            <w:proofErr w:type="gramEnd"/>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Физические и юридические лица в Российской Федерации, </w:t>
            </w:r>
            <w:r w:rsidRPr="00163021">
              <w:rPr>
                <w:rFonts w:ascii="Times New Roman" w:eastAsia="Times New Roman" w:hAnsi="Times New Roman" w:cs="Times New Roman"/>
                <w:sz w:val="24"/>
                <w:szCs w:val="24"/>
                <w:lang w:eastAsia="ru-RU"/>
              </w:rPr>
              <w:lastRenderedPageBreak/>
              <w:t>предоставляющие услуги почтовой связи, электросвязи всех видов, в том числе систем телекодовой, конфиденциальной, спутниковой связи, обязаны по требованию органов федеральной службы безопасности включать в состав аппаратных средств дополнительные оборудование и программные средства, а также создавать другие условия, необходимые для проведения оперативно-технических мероприятий органами федеральной службы безопасности, при условии предварительного финансирования расходов операторов связи</w:t>
            </w:r>
            <w:proofErr w:type="gramEnd"/>
            <w:r w:rsidRPr="00163021">
              <w:rPr>
                <w:rFonts w:ascii="Times New Roman" w:eastAsia="Times New Roman" w:hAnsi="Times New Roman" w:cs="Times New Roman"/>
                <w:sz w:val="24"/>
                <w:szCs w:val="24"/>
                <w:lang w:eastAsia="ru-RU"/>
              </w:rPr>
              <w:t xml:space="preserve"> на проведение указанных мероприятий за счет средств федерального бюджета.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Операторы и предприятия связи, независимо от форм собственности и ведомственной принадлежности обязаны проводить указанные выше мероприятия только при наличии решения </w:t>
            </w:r>
            <w:r w:rsidRPr="00163021">
              <w:rPr>
                <w:rFonts w:ascii="Times New Roman" w:eastAsia="Times New Roman" w:hAnsi="Times New Roman" w:cs="Times New Roman"/>
                <w:sz w:val="24"/>
                <w:szCs w:val="24"/>
                <w:lang w:eastAsia="ru-RU"/>
              </w:rPr>
              <w:lastRenderedPageBreak/>
              <w:t xml:space="preserve">федерального органа исполнительной власти, судебного органа, вынесенного им в пределах своей компетенции, а также при предоставлении операторам связи согласованной в установленном порядке технической документации, необходимой для реализации указанных выше мероприятий. </w:t>
            </w:r>
          </w:p>
          <w:p w:rsidR="00163021" w:rsidRPr="00163021" w:rsidRDefault="00163021" w:rsidP="00163021">
            <w:pPr>
              <w:numPr>
                <w:ilvl w:val="1"/>
                <w:numId w:val="76"/>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Порядок внедрения СОРМ на объектах связи в РФ и порядок взаимодействия операторов связи с органами безопасности устанавливается Постановлением Правительства РФ</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15</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от 8 августа 2001 г. N 128-ФЗ "О лицензировании отдельных видов деятельности"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исключить из перечня статьи 17 следующие виды деятельности: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распространению шифровальных (криптографических) средств;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техническому обслуживанию шифровальных (криптографических) средств;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услуг в области шифрования информации;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lastRenderedPageBreak/>
              <w:t xml:space="preserve">разработка, производство шифровальных (криптографических) средств, защищенных с использованием шифровальных (криптографических) средств информационных систем, телекоммуникационных систем; </w:t>
            </w:r>
            <w:proofErr w:type="gramEnd"/>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выявлению электронных устройств, предназначенных для негласного получения информации, в помещениях и технических средствах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разработка, производство, реализация и приобретение в целях продажи специальных технических средств, предназначенных для негласного получения информации, индивидуальными предпринимателями и </w:t>
            </w:r>
            <w:r w:rsidRPr="00163021">
              <w:rPr>
                <w:rFonts w:ascii="Times New Roman" w:eastAsia="Times New Roman" w:hAnsi="Times New Roman" w:cs="Times New Roman"/>
                <w:sz w:val="24"/>
                <w:szCs w:val="24"/>
                <w:lang w:eastAsia="ru-RU"/>
              </w:rPr>
              <w:lastRenderedPageBreak/>
              <w:t xml:space="preserve">юридическими лицами, осуществляющими предпринимательскую деятельность;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разработке и (или) производству средств защиты конфиденциальной информации;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по технической защите конфиденциальной информации </w:t>
            </w:r>
          </w:p>
          <w:p w:rsidR="00163021" w:rsidRPr="00163021" w:rsidRDefault="00163021" w:rsidP="00163021">
            <w:pPr>
              <w:numPr>
                <w:ilvl w:val="0"/>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добавить в перечень лицензируемых видов деятельности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деятельность в области связи, связанную с использованием ограниченных частотных ресурсов, номерной емкости и иных ограниченных ресурсов </w:t>
            </w:r>
          </w:p>
          <w:p w:rsidR="00163021" w:rsidRPr="00163021" w:rsidRDefault="00163021" w:rsidP="00163021">
            <w:pPr>
              <w:numPr>
                <w:ilvl w:val="1"/>
                <w:numId w:val="77"/>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деятельность операторов связи, создаваемых как монополисты на местном рынке.</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16</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Федеральный закон от 10 января 2002 г. N 1-ФЗ "Об электронной цифровой подписи"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Статья 5 - внести положение, устанавливающее, что средства ЭЦП, разрабатываемые гражданином для личных целей или разрабатываемые и используемые исключительно для внутренних целей организации в ее корпоративной информационной системе, обязательной сертификации не подлежат. Средства ЭЦП, </w:t>
            </w:r>
            <w:r w:rsidRPr="00163021">
              <w:rPr>
                <w:rFonts w:ascii="Times New Roman" w:eastAsia="Times New Roman" w:hAnsi="Times New Roman" w:cs="Times New Roman"/>
                <w:sz w:val="24"/>
                <w:szCs w:val="24"/>
                <w:lang w:eastAsia="ru-RU"/>
              </w:rPr>
              <w:lastRenderedPageBreak/>
              <w:t>предназначенные для использования органами государственной власти и местного самоуправления, подлежат обязательной сертификации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ФАПСИ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17</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Закон РФ от 23 сентября 1992 г. N 3523-I "О правовой охране программ для электронных вычислительных машин и баз данных"; Закон РФ от 23 сентября 1992 г. N 3526-I "О правовой охране топологий интегральных микросхем"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учитывающие следующие моменты: </w:t>
            </w:r>
          </w:p>
          <w:p w:rsidR="00163021" w:rsidRPr="00163021" w:rsidRDefault="00163021" w:rsidP="00163021">
            <w:pPr>
              <w:numPr>
                <w:ilvl w:val="1"/>
                <w:numId w:val="7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Регистрация программ для ЭВМ, баз данных и топологий интегральных микросхем осуществляется Службой Реестра информационных ресурсов, систем, технологий и средств их обеспечения в соответствии с ФЗ "Об информации, информатизации и защите информации", Положением об указанной Службе и Положением о порядке регистрации информационные ресурсов, систем, технологий и средств их обеспечения. </w:t>
            </w:r>
          </w:p>
          <w:p w:rsidR="00163021" w:rsidRPr="00163021" w:rsidRDefault="00163021" w:rsidP="00163021">
            <w:pPr>
              <w:numPr>
                <w:ilvl w:val="1"/>
                <w:numId w:val="7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Обязательной регистрации подлежат программы для ЭВМ, базы данных и топологии интегральных микросхем, предназначенные для государственных нужд и закупаемые (создаваемые) на средства государственного бюджета (либо с привлечением </w:t>
            </w:r>
            <w:r w:rsidRPr="00163021">
              <w:rPr>
                <w:rFonts w:ascii="Times New Roman" w:eastAsia="Times New Roman" w:hAnsi="Times New Roman" w:cs="Times New Roman"/>
                <w:sz w:val="24"/>
                <w:szCs w:val="24"/>
                <w:lang w:eastAsia="ru-RU"/>
              </w:rPr>
              <w:lastRenderedPageBreak/>
              <w:t xml:space="preserve">таких средств). Регистрация остальных программ для ЭВМ, баз данных и топологий ИМС осуществляется их правообладателями добровольно. </w:t>
            </w:r>
          </w:p>
          <w:p w:rsidR="00163021" w:rsidRPr="00163021" w:rsidRDefault="00163021" w:rsidP="00163021">
            <w:pPr>
              <w:numPr>
                <w:ilvl w:val="1"/>
                <w:numId w:val="78"/>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Данные о новых объектах, зарегистрированных в Реестре, подлежат обязательному опубликованию. Также подлежат опубликованию данные об обновлениях, внесенных в зарегистрированные объекты.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18</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Указ Президента РФ от 3 апреля 1995 г. N 334 "О мерах по соблюдению законности в области разработки, производства, реализации и эксплуатации шифровальных средств, а также предоставления услуг в области шифрования информации"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Пункт 2 – исключить слова "электронная подпись".</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пункт 4 - отменить.</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19</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ФАПСИ от 23 сентября 1999 г. N 158 "Об утверждении </w:t>
            </w:r>
            <w:r w:rsidRPr="00163021">
              <w:rPr>
                <w:rFonts w:ascii="Times New Roman" w:eastAsia="Times New Roman" w:hAnsi="Times New Roman" w:cs="Times New Roman"/>
                <w:sz w:val="24"/>
                <w:szCs w:val="24"/>
                <w:lang w:eastAsia="ru-RU"/>
              </w:rPr>
              <w:lastRenderedPageBreak/>
              <w:t>Положения о порядке разработки, производства, реализации и использования сре</w:t>
            </w:r>
            <w:proofErr w:type="gramStart"/>
            <w:r w:rsidRPr="00163021">
              <w:rPr>
                <w:rFonts w:ascii="Times New Roman" w:eastAsia="Times New Roman" w:hAnsi="Times New Roman" w:cs="Times New Roman"/>
                <w:sz w:val="24"/>
                <w:szCs w:val="24"/>
                <w:lang w:eastAsia="ru-RU"/>
              </w:rPr>
              <w:t>дств кр</w:t>
            </w:r>
            <w:proofErr w:type="gramEnd"/>
            <w:r w:rsidRPr="00163021">
              <w:rPr>
                <w:rFonts w:ascii="Times New Roman" w:eastAsia="Times New Roman" w:hAnsi="Times New Roman" w:cs="Times New Roman"/>
                <w:sz w:val="24"/>
                <w:szCs w:val="24"/>
                <w:lang w:eastAsia="ru-RU"/>
              </w:rPr>
              <w:t>иптографической защиты информации с ограниченным доступом, не содержащей сведений, составляющих государственную тайну"</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Ограничить действие, распространив его только на государственные органы и организации, находящиеся в </w:t>
            </w:r>
            <w:r w:rsidRPr="00163021">
              <w:rPr>
                <w:rFonts w:ascii="Times New Roman" w:eastAsia="Times New Roman" w:hAnsi="Times New Roman" w:cs="Times New Roman"/>
                <w:sz w:val="24"/>
                <w:szCs w:val="24"/>
                <w:lang w:eastAsia="ru-RU"/>
              </w:rPr>
              <w:lastRenderedPageBreak/>
              <w:t>госсобственности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ФАПСИ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20</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Положение о системе сертификации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для Взаимоувязанной сети связи Российской Федерации (утв. приказом Минсвязи РФ от 10 апреля 2001 г. N 118)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приводящие Положение в соответствие с предлагаемой редакцией ст.17 ФЗ "О связи". </w:t>
            </w:r>
          </w:p>
          <w:p w:rsidR="00163021" w:rsidRPr="00163021" w:rsidRDefault="00163021" w:rsidP="00163021">
            <w:pPr>
              <w:numPr>
                <w:ilvl w:val="0"/>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следующие изменения: </w:t>
            </w:r>
          </w:p>
          <w:p w:rsidR="00163021" w:rsidRPr="00163021" w:rsidRDefault="00163021" w:rsidP="00163021">
            <w:pPr>
              <w:numPr>
                <w:ilvl w:val="1"/>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требований к сертифицируемым объектам должен быть ограничен требованиями их безопасности для жизни, здоровья, имущества, совместимостью (т.е. </w:t>
            </w:r>
            <w:proofErr w:type="spellStart"/>
            <w:r w:rsidRPr="00163021">
              <w:rPr>
                <w:rFonts w:ascii="Times New Roman" w:eastAsia="Times New Roman" w:hAnsi="Times New Roman" w:cs="Times New Roman"/>
                <w:sz w:val="24"/>
                <w:szCs w:val="24"/>
                <w:lang w:eastAsia="ru-RU"/>
              </w:rPr>
              <w:t>непричинением</w:t>
            </w:r>
            <w:proofErr w:type="spellEnd"/>
            <w:r w:rsidRPr="00163021">
              <w:rPr>
                <w:rFonts w:ascii="Times New Roman" w:eastAsia="Times New Roman" w:hAnsi="Times New Roman" w:cs="Times New Roman"/>
                <w:sz w:val="24"/>
                <w:szCs w:val="24"/>
                <w:lang w:eastAsia="ru-RU"/>
              </w:rPr>
              <w:t xml:space="preserve"> вреда) с другими информационными ресурсами и системами. Детализация критериев отнесения оборудования к перечню подлежащему сертификации должна производится с учетом норм ВТО по техническому </w:t>
            </w:r>
            <w:r w:rsidRPr="00163021">
              <w:rPr>
                <w:rFonts w:ascii="Times New Roman" w:eastAsia="Times New Roman" w:hAnsi="Times New Roman" w:cs="Times New Roman"/>
                <w:sz w:val="24"/>
                <w:szCs w:val="24"/>
                <w:lang w:eastAsia="ru-RU"/>
              </w:rPr>
              <w:lastRenderedPageBreak/>
              <w:t>регулированию, ограничивающими возможности использования механизмов сертификации в качестве дискриминационных нетарифных барьеров</w:t>
            </w:r>
            <w:proofErr w:type="gramStart"/>
            <w:r w:rsidRPr="00163021">
              <w:rPr>
                <w:rFonts w:ascii="Times New Roman" w:eastAsia="Times New Roman" w:hAnsi="Times New Roman" w:cs="Times New Roman"/>
                <w:sz w:val="24"/>
                <w:szCs w:val="24"/>
                <w:lang w:eastAsia="ru-RU"/>
              </w:rPr>
              <w:t xml:space="preserve"> И</w:t>
            </w:r>
            <w:proofErr w:type="gramEnd"/>
            <w:r w:rsidRPr="00163021">
              <w:rPr>
                <w:rFonts w:ascii="Times New Roman" w:eastAsia="Times New Roman" w:hAnsi="Times New Roman" w:cs="Times New Roman"/>
                <w:sz w:val="24"/>
                <w:szCs w:val="24"/>
                <w:lang w:eastAsia="ru-RU"/>
              </w:rPr>
              <w:t xml:space="preserve">ные требования, в том числе касающиеся удобства использования объектов, выдвигаться не должны. </w:t>
            </w:r>
          </w:p>
          <w:p w:rsidR="00163021" w:rsidRPr="00163021" w:rsidRDefault="00163021" w:rsidP="00163021">
            <w:pPr>
              <w:numPr>
                <w:ilvl w:val="1"/>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Должны быть установлены жесткие требования к срокам сертификации, позволяющие проходить процедуру максимально быстро. </w:t>
            </w:r>
          </w:p>
          <w:p w:rsidR="00163021" w:rsidRPr="00163021" w:rsidRDefault="00163021" w:rsidP="00163021">
            <w:pPr>
              <w:numPr>
                <w:ilvl w:val="1"/>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Выдача сертификата может производиться на основании признания иностранного сертификата на данные средства связи в том случае, если требования к качеству и совместимости сертифицируемых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в иностранной системе сертификации и в РФ не имеют существенных отличий. </w:t>
            </w:r>
          </w:p>
          <w:p w:rsidR="00163021" w:rsidRPr="00163021" w:rsidRDefault="00163021" w:rsidP="00163021">
            <w:pPr>
              <w:numPr>
                <w:ilvl w:val="1"/>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После выдачи сертификата на средства связи дальнейший инспекционный контроль производится путем периодического испытания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произведенных </w:t>
            </w:r>
            <w:r w:rsidRPr="00163021">
              <w:rPr>
                <w:rFonts w:ascii="Times New Roman" w:eastAsia="Times New Roman" w:hAnsi="Times New Roman" w:cs="Times New Roman"/>
                <w:sz w:val="24"/>
                <w:szCs w:val="24"/>
                <w:lang w:eastAsia="ru-RU"/>
              </w:rPr>
              <w:lastRenderedPageBreak/>
              <w:t xml:space="preserve">за указанный период. Инспекционный контроль проводится в отношении в отношении объектов, предоставляемых производителями, либо отбираемых сертифицирующим органом по установленной процедуре. Сроки проведения контроля должны быть жестко установлены. Плата за его проведение не взимается. По результатам контроля действие сертификата может быть приостановлено, и выданы предписания об устранении выявленных нарушений требований стандартов. При </w:t>
            </w:r>
            <w:proofErr w:type="spellStart"/>
            <w:r w:rsidRPr="00163021">
              <w:rPr>
                <w:rFonts w:ascii="Times New Roman" w:eastAsia="Times New Roman" w:hAnsi="Times New Roman" w:cs="Times New Roman"/>
                <w:sz w:val="24"/>
                <w:szCs w:val="24"/>
                <w:lang w:eastAsia="ru-RU"/>
              </w:rPr>
              <w:t>неустранении</w:t>
            </w:r>
            <w:proofErr w:type="spellEnd"/>
            <w:r w:rsidRPr="00163021">
              <w:rPr>
                <w:rFonts w:ascii="Times New Roman" w:eastAsia="Times New Roman" w:hAnsi="Times New Roman" w:cs="Times New Roman"/>
                <w:sz w:val="24"/>
                <w:szCs w:val="24"/>
                <w:lang w:eastAsia="ru-RU"/>
              </w:rPr>
              <w:t xml:space="preserve"> указанных нарушений в установленный срок сертификат может быть отозван. </w:t>
            </w:r>
          </w:p>
          <w:p w:rsidR="00163021" w:rsidRPr="00163021" w:rsidRDefault="00163021" w:rsidP="00163021">
            <w:pPr>
              <w:numPr>
                <w:ilvl w:val="1"/>
                <w:numId w:val="79"/>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Сертифицирующим органом совместно с органами по стандартизации утверждаются программы повышения требований стандартов в области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и сроки их реализации.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21</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Правительства РФ от 28 апреля 2000 г. N 380 "О реорганизации системы государственного надзора за связью и информатизацией в Российской Федерации"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Отменить в части, устанавливающей обязанность отчислений организаций, предоставляющих услуги в области связи и информатизации, на обеспечение деятельности управлений по надзору за связью и информатизацией в субъектах Российской Федерации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22</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Правительства РФ от 1 февраля 2000 г. N 88 "Об утверждении Основных положений государственной политики в области распределения, использования и защиты </w:t>
            </w:r>
            <w:proofErr w:type="spellStart"/>
            <w:r w:rsidRPr="00163021">
              <w:rPr>
                <w:rFonts w:ascii="Times New Roman" w:eastAsia="Times New Roman" w:hAnsi="Times New Roman" w:cs="Times New Roman"/>
                <w:sz w:val="24"/>
                <w:szCs w:val="24"/>
                <w:lang w:eastAsia="ru-RU"/>
              </w:rPr>
              <w:t>орбитально-частотного</w:t>
            </w:r>
            <w:proofErr w:type="spellEnd"/>
            <w:r w:rsidRPr="00163021">
              <w:rPr>
                <w:rFonts w:ascii="Times New Roman" w:eastAsia="Times New Roman" w:hAnsi="Times New Roman" w:cs="Times New Roman"/>
                <w:sz w:val="24"/>
                <w:szCs w:val="24"/>
                <w:lang w:eastAsia="ru-RU"/>
              </w:rPr>
              <w:t xml:space="preserve"> ресурса Российской Федерации и Положения о государственном регулировании допуска и использования иностранных систем спутниковой связи и вещания в информационном (телекоммуникационном) пространстве Российской Федерации",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Пункт 7 - отменить</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МЭРТ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23</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Временное положение о </w:t>
            </w:r>
            <w:r w:rsidRPr="00163021">
              <w:rPr>
                <w:rFonts w:ascii="Times New Roman" w:eastAsia="Times New Roman" w:hAnsi="Times New Roman" w:cs="Times New Roman"/>
                <w:sz w:val="24"/>
                <w:szCs w:val="24"/>
                <w:lang w:eastAsia="ru-RU"/>
              </w:rPr>
              <w:lastRenderedPageBreak/>
              <w:t xml:space="preserve">порядке выдачи лицензий на экспорт отдельных видов сырья, материалов, оборудования, технологий и научно-технической информации, применяемых при создании вооружения и военной техники (утв. приказом МВЭС РФ от 12 августа 1992 г. N 471);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Сузить сферу действия, исключив из нее </w:t>
            </w:r>
            <w:r w:rsidRPr="00163021">
              <w:rPr>
                <w:rFonts w:ascii="Times New Roman" w:eastAsia="Times New Roman" w:hAnsi="Times New Roman" w:cs="Times New Roman"/>
                <w:sz w:val="24"/>
                <w:szCs w:val="24"/>
                <w:lang w:eastAsia="ru-RU"/>
              </w:rPr>
              <w:lastRenderedPageBreak/>
              <w:t>получение лицензий на экспорт информации и технологий, кроме экспорта информации и технологий двойного назначения, поставляемых вместе с оборудованием либо неразрывно связанных с материальными носителями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МЭРТ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24</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Минприроды РФ от 19 апреля 1993 г. N 76 "Об утверждении Положения о порядке согласования лицензий на экспорт коллекционных материалов по минералогии и информации о недрах по районам и месторождениям топливно-энергетического и минерального сырья"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Сузить сферу действия, исключив из нее получение лицензий на экспорт информации и технологий, кроме экспорта информации и технологий двойного назначения, поставляемых вместе с оборудованием либо неразрывно связанных с материальными носителями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Минприроды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25</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Минобразования РФ от 22 сентября 1998 г. N 2409 "О сертификации </w:t>
            </w:r>
            <w:r w:rsidRPr="00163021">
              <w:rPr>
                <w:rFonts w:ascii="Times New Roman" w:eastAsia="Times New Roman" w:hAnsi="Times New Roman" w:cs="Times New Roman"/>
                <w:sz w:val="24"/>
                <w:szCs w:val="24"/>
                <w:lang w:eastAsia="ru-RU"/>
              </w:rPr>
              <w:lastRenderedPageBreak/>
              <w:t xml:space="preserve">информационно-программных средств учебного назначения"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Внести изменения, учитывающие нововведения предлагаемых Положения о системе сертификации программных </w:t>
            </w:r>
            <w:r w:rsidRPr="00163021">
              <w:rPr>
                <w:rFonts w:ascii="Times New Roman" w:eastAsia="Times New Roman" w:hAnsi="Times New Roman" w:cs="Times New Roman"/>
                <w:sz w:val="24"/>
                <w:szCs w:val="24"/>
                <w:lang w:eastAsia="ru-RU"/>
              </w:rPr>
              <w:lastRenderedPageBreak/>
              <w:t>продуктов, предназначенных для неопределенного круга потребителей и Постановления Правительства РФ о сертификации программ для ЭВМ и баз данных, закупаемых для использования в информационных системах государственных органов, учреждений, организаций</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lastRenderedPageBreak/>
              <w:t>Минобразование</w:t>
            </w:r>
            <w:proofErr w:type="spellEnd"/>
            <w:r w:rsidRPr="00163021">
              <w:rPr>
                <w:rFonts w:ascii="Times New Roman" w:eastAsia="Times New Roman" w:hAnsi="Times New Roman" w:cs="Times New Roman"/>
                <w:sz w:val="24"/>
                <w:szCs w:val="24"/>
                <w:lang w:eastAsia="ru-RU"/>
              </w:rPr>
              <w:t xml:space="preserve"> России </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26</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Приказ Минсельхозпрода РФ от 18 января 1999 г. N 18 "О регистрации, экспертизе и сертификации программных продуктов"</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Внести изменения, учитывающие нововведения предлагаемых Положения о системе сертификации программных продуктов, предназначенных для неопределенного круга потребителей и Постановления Правительства РФ о сертификации программ для ЭВМ и баз данных, закупаемых для использования в информационных системах государственных органов, учреждений, организаций</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Минсельхозпрод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27</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Правительства РФ от 26 июня 1995 г. N 608 "О сертификации средств защиты информации"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Внести изменения, учитывающие нововведения предлагаемых Положения о системе сертификации средств защиты информации и Положения о системе сертификации услуг (работ) по защите информации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28</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ФСБ РФ от 13 ноября 1999 г. N 564 "Об утверждении Положения о системе сертификации средств защиты информации по требованиям </w:t>
            </w:r>
            <w:r w:rsidRPr="00163021">
              <w:rPr>
                <w:rFonts w:ascii="Times New Roman" w:eastAsia="Times New Roman" w:hAnsi="Times New Roman" w:cs="Times New Roman"/>
                <w:sz w:val="24"/>
                <w:szCs w:val="24"/>
                <w:lang w:eastAsia="ru-RU"/>
              </w:rPr>
              <w:lastRenderedPageBreak/>
              <w:t xml:space="preserve">безопасности для сведений, составляющих государственную тайну, </w:t>
            </w:r>
            <w:proofErr w:type="gramStart"/>
            <w:r w:rsidRPr="00163021">
              <w:rPr>
                <w:rFonts w:ascii="Times New Roman" w:eastAsia="Times New Roman" w:hAnsi="Times New Roman" w:cs="Times New Roman"/>
                <w:sz w:val="24"/>
                <w:szCs w:val="24"/>
                <w:lang w:eastAsia="ru-RU"/>
              </w:rPr>
              <w:t>и о ее</w:t>
            </w:r>
            <w:proofErr w:type="gramEnd"/>
            <w:r w:rsidRPr="00163021">
              <w:rPr>
                <w:rFonts w:ascii="Times New Roman" w:eastAsia="Times New Roman" w:hAnsi="Times New Roman" w:cs="Times New Roman"/>
                <w:sz w:val="24"/>
                <w:szCs w:val="24"/>
                <w:lang w:eastAsia="ru-RU"/>
              </w:rPr>
              <w:t xml:space="preserve"> знаках соответствия"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Внести изменения, учитывающие нововведения предлагаемых Положения о системе сертификации средств защиты информации и Положения о системе сертификации услуг (работ) по защите информации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ФСБ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29</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Правила проведения сертификации электрооборудования и электрической энергии (утв. постановлением Госстандарта РФ от 16 июля 1999 г. N 36) </w:t>
            </w:r>
          </w:p>
        </w:tc>
        <w:tc>
          <w:tcPr>
            <w:tcW w:w="1727" w:type="pct"/>
            <w:gridSpan w:val="2"/>
            <w:vMerge w:val="restar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0"/>
                <w:numId w:val="8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Внести изменения, учитывающие следующие моменты </w:t>
            </w:r>
          </w:p>
          <w:p w:rsidR="00163021" w:rsidRPr="00163021" w:rsidRDefault="00163021" w:rsidP="00163021">
            <w:pPr>
              <w:numPr>
                <w:ilvl w:val="1"/>
                <w:numId w:val="8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Центральным органом сертификации электрооборудования и услуг по ремонту и техническому обслуживанию бытового электрооборудования является Госстандарт России. </w:t>
            </w:r>
          </w:p>
          <w:p w:rsidR="00163021" w:rsidRPr="00163021" w:rsidRDefault="00163021" w:rsidP="00163021">
            <w:pPr>
              <w:numPr>
                <w:ilvl w:val="1"/>
                <w:numId w:val="8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Основанием для сертификации является заявка пользователя с приложенными к ней документами, описывающими технические параметры данного оборудования. Перечень документов устанавливается в Правилах (Системе). Истребование дополнительных документов не допускается. Отбор образцов для испытаний осуществляется Госстандартом России в присутствии представителей заявителя. Все дополнительные согласования, а также передача </w:t>
            </w:r>
            <w:r w:rsidRPr="00163021">
              <w:rPr>
                <w:rFonts w:ascii="Times New Roman" w:eastAsia="Times New Roman" w:hAnsi="Times New Roman" w:cs="Times New Roman"/>
                <w:sz w:val="24"/>
                <w:szCs w:val="24"/>
                <w:lang w:eastAsia="ru-RU"/>
              </w:rPr>
              <w:lastRenderedPageBreak/>
              <w:t xml:space="preserve">сертифицируемых объектов для испытаний в сертифицирующие центры, определение сроков и иных условий испытаний проводятся Сертифицирующим органом. </w:t>
            </w:r>
          </w:p>
          <w:p w:rsidR="00163021" w:rsidRPr="00163021" w:rsidRDefault="00163021" w:rsidP="00163021">
            <w:pPr>
              <w:numPr>
                <w:ilvl w:val="1"/>
                <w:numId w:val="8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Перечень требований к сертифицируемым объектам должен быть ограничен требованиями их безопасности для жизни, здоровья, имущества, совместимостью (т.е. </w:t>
            </w:r>
            <w:proofErr w:type="spellStart"/>
            <w:r w:rsidRPr="00163021">
              <w:rPr>
                <w:rFonts w:ascii="Times New Roman" w:eastAsia="Times New Roman" w:hAnsi="Times New Roman" w:cs="Times New Roman"/>
                <w:sz w:val="24"/>
                <w:szCs w:val="24"/>
                <w:lang w:eastAsia="ru-RU"/>
              </w:rPr>
              <w:t>непричинением</w:t>
            </w:r>
            <w:proofErr w:type="spellEnd"/>
            <w:r w:rsidRPr="00163021">
              <w:rPr>
                <w:rFonts w:ascii="Times New Roman" w:eastAsia="Times New Roman" w:hAnsi="Times New Roman" w:cs="Times New Roman"/>
                <w:sz w:val="24"/>
                <w:szCs w:val="24"/>
                <w:lang w:eastAsia="ru-RU"/>
              </w:rPr>
              <w:t xml:space="preserve"> вреда) с другим оборудованием. Иные требования, в том числе касающиеся удобства использования объектов, выдвигаться не должны. </w:t>
            </w:r>
          </w:p>
          <w:p w:rsidR="00163021" w:rsidRPr="00163021" w:rsidRDefault="00163021" w:rsidP="00163021">
            <w:pPr>
              <w:numPr>
                <w:ilvl w:val="1"/>
                <w:numId w:val="80"/>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Инспекционный контроль проводится путем проведения испытаний по базовым параметрам образцов, отобранных в соответствии с Правилами (Системой) на складе (в производственном помещении) держателя сертификата. Срок проведения испытаний не может превышать трех суток. Плата за его проведение не взимается. По результатам </w:t>
            </w:r>
            <w:r w:rsidRPr="00163021">
              <w:rPr>
                <w:rFonts w:ascii="Times New Roman" w:eastAsia="Times New Roman" w:hAnsi="Times New Roman" w:cs="Times New Roman"/>
                <w:sz w:val="24"/>
                <w:szCs w:val="24"/>
                <w:lang w:eastAsia="ru-RU"/>
              </w:rPr>
              <w:lastRenderedPageBreak/>
              <w:t xml:space="preserve">контроля действие сертификата может быть приостановлено, и выданы предписания об устранении выявленных нарушений требований стандартов. При </w:t>
            </w:r>
            <w:proofErr w:type="spellStart"/>
            <w:r w:rsidRPr="00163021">
              <w:rPr>
                <w:rFonts w:ascii="Times New Roman" w:eastAsia="Times New Roman" w:hAnsi="Times New Roman" w:cs="Times New Roman"/>
                <w:sz w:val="24"/>
                <w:szCs w:val="24"/>
                <w:lang w:eastAsia="ru-RU"/>
              </w:rPr>
              <w:t>неустранении</w:t>
            </w:r>
            <w:proofErr w:type="spellEnd"/>
            <w:r w:rsidRPr="00163021">
              <w:rPr>
                <w:rFonts w:ascii="Times New Roman" w:eastAsia="Times New Roman" w:hAnsi="Times New Roman" w:cs="Times New Roman"/>
                <w:sz w:val="24"/>
                <w:szCs w:val="24"/>
                <w:lang w:eastAsia="ru-RU"/>
              </w:rPr>
              <w:t xml:space="preserve"> указанных нарушений в установленный срок сертификат может быть отозван.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Госстандарт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30</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Система сертификации услуг по ремонту и техническому обслуживанию бытовой радиоэлектронной аппаратуры, электробытовых машин и приборов (утв. постановлением Госстандарта РФ от 2 марта 1994 г.) </w:t>
            </w: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63021" w:rsidRPr="00163021" w:rsidRDefault="00163021" w:rsidP="00163021">
            <w:pPr>
              <w:jc w:val="left"/>
              <w:rPr>
                <w:rFonts w:ascii="Times New Roman" w:eastAsia="Times New Roman" w:hAnsi="Times New Roman" w:cs="Times New Roman"/>
                <w:sz w:val="24"/>
                <w:szCs w:val="24"/>
                <w:lang w:eastAsia="ru-RU"/>
              </w:rPr>
            </w:pP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31</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Сводная Номенклатура продукции и услуг (работ), в отношении которых законодательными актами Российской Федерации предусмотрена их обязательная сертификация, введенную в действие постановлением Госстандарта РФ от 23 февраля 1998 г. N 5 </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jc w:val="left"/>
              <w:rPr>
                <w:rFonts w:ascii="Times New Roman" w:eastAsia="Times New Roman" w:hAnsi="Times New Roman" w:cs="Times New Roman"/>
                <w:sz w:val="24"/>
                <w:szCs w:val="24"/>
                <w:lang w:eastAsia="ru-RU"/>
              </w:rPr>
            </w:pPr>
            <w:r w:rsidRPr="00163021">
              <w:rPr>
                <w:rFonts w:ascii="Times New Roman" w:eastAsia="Times New Roman" w:hAnsi="Symbol" w:cs="Times New Roman"/>
                <w:sz w:val="24"/>
                <w:szCs w:val="24"/>
                <w:lang w:eastAsia="ru-RU"/>
              </w:rPr>
              <w:t></w:t>
            </w:r>
            <w:r w:rsidRPr="00163021">
              <w:rPr>
                <w:rFonts w:ascii="Times New Roman" w:eastAsia="Times New Roman" w:hAnsi="Times New Roman" w:cs="Times New Roman"/>
                <w:sz w:val="24"/>
                <w:szCs w:val="24"/>
                <w:lang w:eastAsia="ru-RU"/>
              </w:rPr>
              <w:t xml:space="preserve">  Добавить раздел, содержащий сводный перечень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подлежащих обязательной сертификации (данный перечень должен быть утвержден Законом РФ или Постановлением Правительства РФ). </w:t>
            </w:r>
          </w:p>
          <w:p w:rsidR="00163021" w:rsidRPr="00163021" w:rsidRDefault="00163021" w:rsidP="00163021">
            <w:pPr>
              <w:jc w:val="left"/>
              <w:rPr>
                <w:rFonts w:ascii="Times New Roman" w:eastAsia="Times New Roman" w:hAnsi="Times New Roman" w:cs="Times New Roman"/>
                <w:sz w:val="24"/>
                <w:szCs w:val="24"/>
                <w:lang w:eastAsia="ru-RU"/>
              </w:rPr>
            </w:pPr>
            <w:r w:rsidRPr="00163021">
              <w:rPr>
                <w:rFonts w:ascii="Times New Roman" w:eastAsia="Times New Roman" w:hAnsi="Symbol" w:cs="Times New Roman"/>
                <w:sz w:val="24"/>
                <w:szCs w:val="24"/>
                <w:lang w:eastAsia="ru-RU"/>
              </w:rPr>
              <w:t></w:t>
            </w:r>
            <w:r w:rsidRPr="00163021">
              <w:rPr>
                <w:rFonts w:ascii="Times New Roman" w:eastAsia="Times New Roman" w:hAnsi="Times New Roman" w:cs="Times New Roman"/>
                <w:sz w:val="24"/>
                <w:szCs w:val="24"/>
                <w:lang w:eastAsia="ru-RU"/>
              </w:rPr>
              <w:t xml:space="preserve">  Добавить раздел, содержащий предметный перечень средств защиты информации, услу</w:t>
            </w:r>
            <w:proofErr w:type="gramStart"/>
            <w:r w:rsidRPr="00163021">
              <w:rPr>
                <w:rFonts w:ascii="Times New Roman" w:eastAsia="Times New Roman" w:hAnsi="Times New Roman" w:cs="Times New Roman"/>
                <w:sz w:val="24"/>
                <w:szCs w:val="24"/>
                <w:lang w:eastAsia="ru-RU"/>
              </w:rPr>
              <w:t>г(</w:t>
            </w:r>
            <w:proofErr w:type="gramEnd"/>
            <w:r w:rsidRPr="00163021">
              <w:rPr>
                <w:rFonts w:ascii="Times New Roman" w:eastAsia="Times New Roman" w:hAnsi="Times New Roman" w:cs="Times New Roman"/>
                <w:sz w:val="24"/>
                <w:szCs w:val="24"/>
                <w:lang w:eastAsia="ru-RU"/>
              </w:rPr>
              <w:t>работ) по защите информации, подлежащих обязательной сертификации (</w:t>
            </w:r>
            <w:proofErr w:type="spellStart"/>
            <w:r w:rsidRPr="00163021">
              <w:rPr>
                <w:rFonts w:ascii="Times New Roman" w:eastAsia="Times New Roman" w:hAnsi="Times New Roman" w:cs="Times New Roman"/>
                <w:sz w:val="24"/>
                <w:szCs w:val="24"/>
                <w:lang w:eastAsia="ru-RU"/>
              </w:rPr>
              <w:t>пе-речень</w:t>
            </w:r>
            <w:proofErr w:type="spellEnd"/>
            <w:r w:rsidRPr="00163021">
              <w:rPr>
                <w:rFonts w:ascii="Times New Roman" w:eastAsia="Times New Roman" w:hAnsi="Times New Roman" w:cs="Times New Roman"/>
                <w:sz w:val="24"/>
                <w:szCs w:val="24"/>
                <w:lang w:eastAsia="ru-RU"/>
              </w:rPr>
              <w:t xml:space="preserve"> должен быть утвержден соответствующим Постановлением Правительства РФ)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0" w:type="auto"/>
            <w:gridSpan w:val="11"/>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Б) Принятие новых нормативных актов</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32</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 порядке </w:t>
            </w:r>
            <w:r w:rsidRPr="00163021">
              <w:rPr>
                <w:rFonts w:ascii="Times New Roman" w:eastAsia="Times New Roman" w:hAnsi="Times New Roman" w:cs="Times New Roman"/>
                <w:sz w:val="24"/>
                <w:szCs w:val="24"/>
                <w:lang w:eastAsia="ru-RU"/>
              </w:rPr>
              <w:lastRenderedPageBreak/>
              <w:t>лицензирования видов деятельности, связанных с информацией и информационными ресурсами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Порядок лицензирования указанных видов деятельности должен отвечать принципам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и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МинэкономразвитияРоссии</w:t>
            </w:r>
            <w:proofErr w:type="spellEnd"/>
            <w:r w:rsidRPr="00163021">
              <w:rPr>
                <w:rFonts w:ascii="Times New Roman" w:eastAsia="Times New Roman" w:hAnsi="Times New Roman" w:cs="Times New Roman"/>
                <w:sz w:val="24"/>
                <w:szCs w:val="24"/>
                <w:lang w:eastAsia="ru-RU"/>
              </w:rPr>
              <w:t>,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33</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“Об утверждении Перечня информационных ресурсов, информационных систем, работ (услуг), связанных с их использованием, подлежащих обязательному подтверждению соответствия требованиям стандартов”</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Перечень должны быть включены только объекты, предназначенные для государственных или муниципальных нужд или создаваемые (закупаемые) за счет средств государственного либо муниципального бюджета</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t>МинэкономразвитияРоссии</w:t>
            </w:r>
            <w:proofErr w:type="spellEnd"/>
            <w:r w:rsidRPr="00163021">
              <w:rPr>
                <w:rFonts w:ascii="Times New Roman" w:eastAsia="Times New Roman" w:hAnsi="Times New Roman" w:cs="Times New Roman"/>
                <w:sz w:val="24"/>
                <w:szCs w:val="24"/>
                <w:lang w:eastAsia="ru-RU"/>
              </w:rPr>
              <w:t>,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34</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“О порядке регистрации информационных ресурсов, систем, технологий и средств их обеспечения”</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Утверждает Положение “О Службе Реестра информационных ресурсов, систем, технологий и средств их обеспечения” и Положение “О порядке регистрации информационных ресурсов, систем, технологий и средств их обеспечения””</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МЭРТ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35</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Постановление Правительства РФ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 порядке регистрации и </w:t>
            </w:r>
            <w:r w:rsidRPr="00163021">
              <w:rPr>
                <w:rFonts w:ascii="Times New Roman" w:eastAsia="Times New Roman" w:hAnsi="Times New Roman" w:cs="Times New Roman"/>
                <w:sz w:val="24"/>
                <w:szCs w:val="24"/>
                <w:lang w:eastAsia="ru-RU"/>
              </w:rPr>
              <w:lastRenderedPageBreak/>
              <w:t>получения разрешений на ввоз, приобретение и использование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язи”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Устанавливает; </w:t>
            </w:r>
            <w:proofErr w:type="gramStart"/>
            <w:r w:rsidRPr="00163021">
              <w:rPr>
                <w:rFonts w:ascii="Times New Roman" w:eastAsia="Times New Roman" w:hAnsi="Times New Roman" w:cs="Times New Roman"/>
                <w:sz w:val="24"/>
                <w:szCs w:val="24"/>
                <w:lang w:eastAsia="ru-RU"/>
              </w:rPr>
              <w:t xml:space="preserve">Перечень средств связи, подлежащих обязательной регистрации, Перечень средств связи, на приобретение, ввоз и использование которых не требуется </w:t>
            </w:r>
            <w:r w:rsidRPr="00163021">
              <w:rPr>
                <w:rFonts w:ascii="Times New Roman" w:eastAsia="Times New Roman" w:hAnsi="Times New Roman" w:cs="Times New Roman"/>
                <w:sz w:val="24"/>
                <w:szCs w:val="24"/>
                <w:lang w:eastAsia="ru-RU"/>
              </w:rPr>
              <w:lastRenderedPageBreak/>
              <w:t xml:space="preserve">разрешение, Перечень предельных значений технических параметров, </w:t>
            </w:r>
            <w:proofErr w:type="spellStart"/>
            <w:r w:rsidRPr="00163021">
              <w:rPr>
                <w:rFonts w:ascii="Times New Roman" w:eastAsia="Times New Roman" w:hAnsi="Times New Roman" w:cs="Times New Roman"/>
                <w:sz w:val="24"/>
                <w:szCs w:val="24"/>
                <w:lang w:eastAsia="ru-RU"/>
              </w:rPr>
              <w:t>превы-шение</w:t>
            </w:r>
            <w:proofErr w:type="spellEnd"/>
            <w:r w:rsidRPr="00163021">
              <w:rPr>
                <w:rFonts w:ascii="Times New Roman" w:eastAsia="Times New Roman" w:hAnsi="Times New Roman" w:cs="Times New Roman"/>
                <w:sz w:val="24"/>
                <w:szCs w:val="24"/>
                <w:lang w:eastAsia="ru-RU"/>
              </w:rPr>
              <w:t xml:space="preserve"> которых влечет необходимость получения разрешения на ввоз, приобретение и использование данных средств связи (заменив Решение Государственной комиссии по радиочастотам при Минсвязи РФ от 2 апреля 2001 г. "Об утверждении "Перечня радиоэлектронных средств, для которых не требуется</w:t>
            </w:r>
            <w:proofErr w:type="gramEnd"/>
            <w:r w:rsidRPr="00163021">
              <w:rPr>
                <w:rFonts w:ascii="Times New Roman" w:eastAsia="Times New Roman" w:hAnsi="Times New Roman" w:cs="Times New Roman"/>
                <w:sz w:val="24"/>
                <w:szCs w:val="24"/>
                <w:lang w:eastAsia="ru-RU"/>
              </w:rPr>
              <w:t xml:space="preserve"> разрешения на приобретение" и "Перечня радиоэлектронных средств, для которых не требуется разрешения на использование" (протокол N 7/5)).</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Утверждает Положение о порядке регистрации и получения разрешений на ввоз, приобретение и использование сре</w:t>
            </w:r>
            <w:proofErr w:type="gramStart"/>
            <w:r w:rsidRPr="00163021">
              <w:rPr>
                <w:rFonts w:ascii="Times New Roman" w:eastAsia="Times New Roman" w:hAnsi="Times New Roman" w:cs="Times New Roman"/>
                <w:sz w:val="24"/>
                <w:szCs w:val="24"/>
                <w:lang w:eastAsia="ru-RU"/>
              </w:rPr>
              <w:t>дств св</w:t>
            </w:r>
            <w:proofErr w:type="gramEnd"/>
            <w:r w:rsidRPr="00163021">
              <w:rPr>
                <w:rFonts w:ascii="Times New Roman" w:eastAsia="Times New Roman" w:hAnsi="Times New Roman" w:cs="Times New Roman"/>
                <w:sz w:val="24"/>
                <w:szCs w:val="24"/>
                <w:lang w:eastAsia="ru-RU"/>
              </w:rPr>
              <w:t xml:space="preserve">язи. Данное положение должно содержать упрощенный порядок получения разрешений и ограничение на перечень документов, которые должны предоставляться вместе с заявкой на получение разрешения.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МЭРТ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36</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 системе сертификации средств защиты информации и услуг (работ) по защите информации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1"/>
                <w:numId w:val="8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Положение регулирует сертификацию всех средств защиты информации и услуг по ее защите (кроме средств защиты информации, содержащую государственную тайну) </w:t>
            </w:r>
          </w:p>
          <w:p w:rsidR="00163021" w:rsidRPr="00163021" w:rsidRDefault="00163021" w:rsidP="00163021">
            <w:pPr>
              <w:numPr>
                <w:ilvl w:val="1"/>
                <w:numId w:val="8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Единым органом </w:t>
            </w:r>
            <w:r w:rsidRPr="00163021">
              <w:rPr>
                <w:rFonts w:ascii="Times New Roman" w:eastAsia="Times New Roman" w:hAnsi="Times New Roman" w:cs="Times New Roman"/>
                <w:sz w:val="24"/>
                <w:szCs w:val="24"/>
                <w:lang w:eastAsia="ru-RU"/>
              </w:rPr>
              <w:lastRenderedPageBreak/>
              <w:t xml:space="preserve">сертификации (Сертифицирующим органом) является </w:t>
            </w:r>
            <w:proofErr w:type="spellStart"/>
            <w:r w:rsidRPr="00163021">
              <w:rPr>
                <w:rFonts w:ascii="Times New Roman" w:eastAsia="Times New Roman" w:hAnsi="Times New Roman" w:cs="Times New Roman"/>
                <w:sz w:val="24"/>
                <w:szCs w:val="24"/>
                <w:lang w:eastAsia="ru-RU"/>
              </w:rPr>
              <w:t>Гостехкомиссия</w:t>
            </w:r>
            <w:proofErr w:type="spellEnd"/>
            <w:r w:rsidRPr="00163021">
              <w:rPr>
                <w:rFonts w:ascii="Times New Roman" w:eastAsia="Times New Roman" w:hAnsi="Times New Roman" w:cs="Times New Roman"/>
                <w:sz w:val="24"/>
                <w:szCs w:val="24"/>
                <w:lang w:eastAsia="ru-RU"/>
              </w:rPr>
              <w:t xml:space="preserve">. </w:t>
            </w:r>
          </w:p>
          <w:p w:rsidR="00163021" w:rsidRPr="00163021" w:rsidRDefault="00163021" w:rsidP="00163021">
            <w:pPr>
              <w:numPr>
                <w:ilvl w:val="1"/>
                <w:numId w:val="8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Основанием для сертификации является заявка производителя либо распространителя с приложенными к ней документами, описывающими технические параметры данного средства защиты. Перечень документов устанавливается в Положении. Истребование дополнительных документов не допускается. Все дополнительные согласования, а также передача сертифицируемых объектов для испытаний в сертифицирующие центры, определение сроков и иных условий испытаний проводятся Сертифицирующим органом. </w:t>
            </w:r>
          </w:p>
          <w:p w:rsidR="00163021" w:rsidRPr="00163021" w:rsidRDefault="00163021" w:rsidP="00163021">
            <w:pPr>
              <w:numPr>
                <w:ilvl w:val="1"/>
                <w:numId w:val="81"/>
              </w:num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 xml:space="preserve">Сертификации подлежат средства защиты информации, предназначенные для использования либо используемые в государственных и муниципальных органах, услуги по защите информации, оказываемые государственным </w:t>
            </w:r>
            <w:r w:rsidRPr="00163021">
              <w:rPr>
                <w:rFonts w:ascii="Times New Roman" w:eastAsia="Times New Roman" w:hAnsi="Times New Roman" w:cs="Times New Roman"/>
                <w:sz w:val="24"/>
                <w:szCs w:val="24"/>
                <w:lang w:eastAsia="ru-RU"/>
              </w:rPr>
              <w:lastRenderedPageBreak/>
              <w:t>или муниципальным органам, а также предназначенные для распространения среди неограниченного круга потребителей средства защиты информации, технические параметры которых превышают уровень, устанавливаемый в приложении к Положению, и услуги по защите информации.</w:t>
            </w:r>
            <w:proofErr w:type="gramEnd"/>
            <w:r w:rsidRPr="00163021">
              <w:rPr>
                <w:rFonts w:ascii="Times New Roman" w:eastAsia="Times New Roman" w:hAnsi="Times New Roman" w:cs="Times New Roman"/>
                <w:sz w:val="24"/>
                <w:szCs w:val="24"/>
                <w:lang w:eastAsia="ru-RU"/>
              </w:rPr>
              <w:t xml:space="preserve"> Данный уровень должен обеспечивать высокую степень защиты информации [например, длина ключа в шифровальных средствах не менее 128 бит]. Не подлежат обязательной сертификации средства защиты информации, разрабатываемые и предназначенные для использования исключительно гражданином для своих личных целей или в корпоративной сети организации. </w:t>
            </w:r>
          </w:p>
          <w:p w:rsidR="00163021" w:rsidRPr="00163021" w:rsidRDefault="00163021" w:rsidP="00163021">
            <w:pPr>
              <w:numPr>
                <w:ilvl w:val="1"/>
                <w:numId w:val="81"/>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Должны быть установлены жесткие требования к срокам сертификации, позволяющие проходить процедуру максимально быстро.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spellStart"/>
            <w:r w:rsidRPr="00163021">
              <w:rPr>
                <w:rFonts w:ascii="Times New Roman" w:eastAsia="Times New Roman" w:hAnsi="Times New Roman" w:cs="Times New Roman"/>
                <w:sz w:val="24"/>
                <w:szCs w:val="24"/>
                <w:lang w:eastAsia="ru-RU"/>
              </w:rPr>
              <w:lastRenderedPageBreak/>
              <w:t>Минэкономазвития</w:t>
            </w:r>
            <w:proofErr w:type="spellEnd"/>
            <w:r w:rsidRPr="00163021">
              <w:rPr>
                <w:rFonts w:ascii="Times New Roman" w:eastAsia="Times New Roman" w:hAnsi="Times New Roman" w:cs="Times New Roman"/>
                <w:sz w:val="24"/>
                <w:szCs w:val="24"/>
                <w:lang w:eastAsia="ru-RU"/>
              </w:rPr>
              <w:t xml:space="preserve"> России, Минсвязи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37</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 лицензировании деятельности по выдаче сертификатов ключей электронных цифровых подписей, регистрации владельцев электронных цифровых подписей, оказанию услуг, связанных с использованием электронных цифровых подписей, и подтверждению подлинности электронных цифровых подписей”</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1"/>
                <w:numId w:val="82"/>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Получение лицензии должно быть основано на принципах "</w:t>
            </w:r>
            <w:proofErr w:type="spellStart"/>
            <w:r w:rsidRPr="00163021">
              <w:rPr>
                <w:rFonts w:ascii="Times New Roman" w:eastAsia="Times New Roman" w:hAnsi="Times New Roman" w:cs="Times New Roman"/>
                <w:sz w:val="24"/>
                <w:szCs w:val="24"/>
                <w:lang w:eastAsia="ru-RU"/>
              </w:rPr>
              <w:t>единоместности</w:t>
            </w:r>
            <w:proofErr w:type="spellEnd"/>
            <w:r w:rsidRPr="00163021">
              <w:rPr>
                <w:rFonts w:ascii="Times New Roman" w:eastAsia="Times New Roman" w:hAnsi="Times New Roman" w:cs="Times New Roman"/>
                <w:sz w:val="24"/>
                <w:szCs w:val="24"/>
                <w:lang w:eastAsia="ru-RU"/>
              </w:rPr>
              <w:t>" и "</w:t>
            </w:r>
            <w:proofErr w:type="spellStart"/>
            <w:r w:rsidRPr="00163021">
              <w:rPr>
                <w:rFonts w:ascii="Times New Roman" w:eastAsia="Times New Roman" w:hAnsi="Times New Roman" w:cs="Times New Roman"/>
                <w:sz w:val="24"/>
                <w:szCs w:val="24"/>
                <w:lang w:eastAsia="ru-RU"/>
              </w:rPr>
              <w:t>единомоментности</w:t>
            </w:r>
            <w:proofErr w:type="spellEnd"/>
            <w:r w:rsidRPr="00163021">
              <w:rPr>
                <w:rFonts w:ascii="Times New Roman" w:eastAsia="Times New Roman" w:hAnsi="Times New Roman" w:cs="Times New Roman"/>
                <w:sz w:val="24"/>
                <w:szCs w:val="24"/>
                <w:lang w:eastAsia="ru-RU"/>
              </w:rPr>
              <w:t xml:space="preserve">". Перечень документов, необходимых для получения лицензии, устанавливается положением и не должен включать документы, представление которых повлечет неоправданные затруднения для соискателя. Истребование дополнительной информации от соискателя не допускается.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 перечень лицензионных условий должны быть включены требования к материальным и финансовым возможностям центра, с учетом возможности гражданско-правовой ответственности удостоверяющего центра перед пользователями сертификатов ключей подписей за убытки, которые могут быть понесены ими вследствие недостоверности сведений, содержащихся в сертификатах ключей подписей</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ФАПСИ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38</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 системе сертификации средств ЭЦП”</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1"/>
                <w:numId w:val="8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Единым органом сертификации средств ЭЦП (Сертифицирующим органом) является </w:t>
            </w:r>
            <w:proofErr w:type="spellStart"/>
            <w:r w:rsidRPr="00163021">
              <w:rPr>
                <w:rFonts w:ascii="Times New Roman" w:eastAsia="Times New Roman" w:hAnsi="Times New Roman" w:cs="Times New Roman"/>
                <w:sz w:val="24"/>
                <w:szCs w:val="24"/>
                <w:lang w:eastAsia="ru-RU"/>
              </w:rPr>
              <w:t>Гостехкомиссия</w:t>
            </w:r>
            <w:proofErr w:type="spellEnd"/>
            <w:r w:rsidRPr="00163021">
              <w:rPr>
                <w:rFonts w:ascii="Times New Roman" w:eastAsia="Times New Roman" w:hAnsi="Times New Roman" w:cs="Times New Roman"/>
                <w:sz w:val="24"/>
                <w:szCs w:val="24"/>
                <w:lang w:eastAsia="ru-RU"/>
              </w:rPr>
              <w:t xml:space="preserve"> (или иной федеральный орган </w:t>
            </w:r>
            <w:r w:rsidRPr="00163021">
              <w:rPr>
                <w:rFonts w:ascii="Times New Roman" w:eastAsia="Times New Roman" w:hAnsi="Times New Roman" w:cs="Times New Roman"/>
                <w:sz w:val="24"/>
                <w:szCs w:val="24"/>
                <w:lang w:eastAsia="ru-RU"/>
              </w:rPr>
              <w:lastRenderedPageBreak/>
              <w:t xml:space="preserve">исполнительной власти). </w:t>
            </w:r>
          </w:p>
          <w:p w:rsidR="00163021" w:rsidRPr="00163021" w:rsidRDefault="00163021" w:rsidP="00163021">
            <w:pPr>
              <w:numPr>
                <w:ilvl w:val="1"/>
                <w:numId w:val="8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Должны быть установлены жесткие требования к срокам сертификации, позволяющие проходить процедуру максимально быстро. </w:t>
            </w:r>
          </w:p>
          <w:p w:rsidR="00163021" w:rsidRPr="00163021" w:rsidRDefault="00163021" w:rsidP="00163021">
            <w:pPr>
              <w:numPr>
                <w:ilvl w:val="1"/>
                <w:numId w:val="83"/>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может также проводиться без проведения контрольных испытаний на основании признания иностранного сертификата средств ЭЦП. Признание такого сертификата возможно в случае общности технических требований, предъявляемых к алгоритмам и иным техническим параметрам средств ЭЦП в РФ и в данном иностранном государстве. </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МЭРТ России, Минсвязи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ФАПСИ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39</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Правительства РФ “О сертификации программ для ЭВМ и баз данных, закупаемых для использования в информационных системах государственных органов, учреждений, организаций”</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numPr>
                <w:ilvl w:val="1"/>
                <w:numId w:val="8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Сертификация осуществляется единым сертифицирующим органом. В зависимости от отраслевой принадлежности органов, для использования которыми сертифицируются программные продукты, сертификационные испытания могут осуществлять специализированные испытательные лаборатории. </w:t>
            </w:r>
          </w:p>
          <w:p w:rsidR="00163021" w:rsidRPr="00163021" w:rsidRDefault="00163021" w:rsidP="00163021">
            <w:pPr>
              <w:numPr>
                <w:ilvl w:val="1"/>
                <w:numId w:val="8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Сертификация проводится на основе представления в единый сертифицирующий орган заявки с приложенным к ней документами, перечень которых установлен в правилах. Получение всех остальных документов, проведение остальных согласований проводится сертифицирующим органом. Истребование от заявителя дополнительной информации не допускается. </w:t>
            </w:r>
          </w:p>
          <w:p w:rsidR="00163021" w:rsidRPr="00163021" w:rsidRDefault="00163021" w:rsidP="00163021">
            <w:pPr>
              <w:numPr>
                <w:ilvl w:val="1"/>
                <w:numId w:val="84"/>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Требования к производителю продукции при осуществлении сертификации не должны накладывать на него неоправданных обязанностей и не должны создавать необоснованных предпочтений либо барьеров при выборе поставщика программных продуктов, закупаемых для государственных нужд.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Должны быть установлены жесткие требования к срокам сертификации, позволяющие проходить процедуру максимально оперативно</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МЭРТ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40</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 </w:t>
            </w:r>
            <w:r w:rsidRPr="00163021">
              <w:rPr>
                <w:rFonts w:ascii="Times New Roman" w:eastAsia="Times New Roman" w:hAnsi="Times New Roman" w:cs="Times New Roman"/>
                <w:sz w:val="24"/>
                <w:szCs w:val="24"/>
                <w:lang w:eastAsia="ru-RU"/>
              </w:rPr>
              <w:lastRenderedPageBreak/>
              <w:t>страховании профессиональной ответственности предпринимателей”</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Внедрение механизмов страхования </w:t>
            </w:r>
            <w:r w:rsidRPr="00163021">
              <w:rPr>
                <w:rFonts w:ascii="Times New Roman" w:eastAsia="Times New Roman" w:hAnsi="Times New Roman" w:cs="Times New Roman"/>
                <w:sz w:val="24"/>
                <w:szCs w:val="24"/>
                <w:lang w:eastAsia="ru-RU"/>
              </w:rPr>
              <w:lastRenderedPageBreak/>
              <w:t>профессиональной ответственности.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41</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Федеральный закон “О </w:t>
            </w:r>
            <w:proofErr w:type="spellStart"/>
            <w:r w:rsidRPr="00163021">
              <w:rPr>
                <w:rFonts w:ascii="Times New Roman" w:eastAsia="Times New Roman" w:hAnsi="Times New Roman" w:cs="Times New Roman"/>
                <w:sz w:val="24"/>
                <w:szCs w:val="24"/>
                <w:lang w:eastAsia="ru-RU"/>
              </w:rPr>
              <w:t>саморегулируемых</w:t>
            </w:r>
            <w:proofErr w:type="spellEnd"/>
            <w:r w:rsidRPr="00163021">
              <w:rPr>
                <w:rFonts w:ascii="Times New Roman" w:eastAsia="Times New Roman" w:hAnsi="Times New Roman" w:cs="Times New Roman"/>
                <w:sz w:val="24"/>
                <w:szCs w:val="24"/>
                <w:lang w:eastAsia="ru-RU"/>
              </w:rPr>
              <w:t xml:space="preserve"> организациях предпринимателей”</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Развитие механизмов саморегулирования предпринимателей.</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42</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Постановление “О системе принятия предпринимателем “Декларации о доверии”</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Внедрение системы принятия предпринимателем “Декларации о доверии”</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Правительство РФ</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0" w:type="auto"/>
            <w:gridSpan w:val="11"/>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b/>
                <w:bCs/>
                <w:sz w:val="24"/>
                <w:szCs w:val="24"/>
                <w:lang w:eastAsia="ru-RU"/>
              </w:rPr>
              <w:t>Содействие внешнеэкономической деятельности предприятий сектора ИКТ</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43</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Решение Межведомственной комиссия по программам, содержащим мероприятия по разработке и использованию информационно-коммуникационных технологий “О координации содействия внешнеэкономической деятельности предприятий сектора </w:t>
            </w:r>
            <w:r w:rsidRPr="00163021">
              <w:rPr>
                <w:rFonts w:ascii="Times New Roman" w:eastAsia="Times New Roman" w:hAnsi="Times New Roman" w:cs="Times New Roman"/>
                <w:sz w:val="24"/>
                <w:szCs w:val="24"/>
                <w:lang w:eastAsia="ru-RU"/>
              </w:rPr>
              <w:lastRenderedPageBreak/>
              <w:t>ИКТ</w:t>
            </w:r>
          </w:p>
        </w:tc>
        <w:tc>
          <w:tcPr>
            <w:tcW w:w="1785" w:type="pct"/>
            <w:gridSpan w:val="4"/>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Координация деятельности федеральных, субфедеральных и муниципальных органов исполнительной власти, бизнеса и некоммерческих организаций, в т.ч. планирование межведомственных программ развития сектора ИКТ</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Минсвязи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center"/>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2003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44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w:t>
            </w:r>
            <w:proofErr w:type="spellStart"/>
            <w:r w:rsidRPr="00163021">
              <w:rPr>
                <w:rFonts w:ascii="Times New Roman" w:eastAsia="Times New Roman" w:hAnsi="Times New Roman" w:cs="Times New Roman"/>
                <w:sz w:val="24"/>
                <w:szCs w:val="24"/>
                <w:lang w:eastAsia="ru-RU"/>
              </w:rPr>
              <w:t>Минэконоразвития</w:t>
            </w:r>
            <w:proofErr w:type="spellEnd"/>
            <w:r w:rsidRPr="00163021">
              <w:rPr>
                <w:rFonts w:ascii="Times New Roman" w:eastAsia="Times New Roman" w:hAnsi="Times New Roman" w:cs="Times New Roman"/>
                <w:sz w:val="24"/>
                <w:szCs w:val="24"/>
                <w:lang w:eastAsia="ru-RU"/>
              </w:rPr>
              <w:t xml:space="preserve"> </w:t>
            </w:r>
            <w:proofErr w:type="spellStart"/>
            <w:r w:rsidRPr="00163021">
              <w:rPr>
                <w:rFonts w:ascii="Times New Roman" w:eastAsia="Times New Roman" w:hAnsi="Times New Roman" w:cs="Times New Roman"/>
                <w:sz w:val="24"/>
                <w:szCs w:val="24"/>
                <w:lang w:eastAsia="ru-RU"/>
              </w:rPr>
              <w:t>Россиии</w:t>
            </w:r>
            <w:proofErr w:type="spellEnd"/>
            <w:r w:rsidRPr="00163021">
              <w:rPr>
                <w:rFonts w:ascii="Times New Roman" w:eastAsia="Times New Roman" w:hAnsi="Times New Roman" w:cs="Times New Roman"/>
                <w:sz w:val="24"/>
                <w:szCs w:val="24"/>
                <w:lang w:eastAsia="ru-RU"/>
              </w:rPr>
              <w:t xml:space="preserve"> “Об организации работы внешнеторговых представительств Минэкономразвития России за рубежом</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Установление минимального набора услуг – информационных. </w:t>
            </w:r>
            <w:proofErr w:type="gramStart"/>
            <w:r w:rsidRPr="00163021">
              <w:rPr>
                <w:rFonts w:ascii="Times New Roman" w:eastAsia="Times New Roman" w:hAnsi="Times New Roman" w:cs="Times New Roman"/>
                <w:sz w:val="24"/>
                <w:szCs w:val="24"/>
                <w:lang w:eastAsia="ru-RU"/>
              </w:rPr>
              <w:t>Консультационных</w:t>
            </w:r>
            <w:proofErr w:type="gramEnd"/>
            <w:r w:rsidRPr="00163021">
              <w:rPr>
                <w:rFonts w:ascii="Times New Roman" w:eastAsia="Times New Roman" w:hAnsi="Times New Roman" w:cs="Times New Roman"/>
                <w:sz w:val="24"/>
                <w:szCs w:val="24"/>
                <w:lang w:eastAsia="ru-RU"/>
              </w:rPr>
              <w:t xml:space="preserve"> оказываемых торгпредствами предприятиям сектора ИКТ</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45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Приказ Минэкономразвития России “об аналитическом и организационном сопровождении международных переговоров по вопросам ИКТ</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Подготовка аналитических, информационных и презентационных материалов по готовящимся встречам российских официальных делегаций по вопросам ИКТ</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46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Закон “О внесении поправок в Налоговый Кодекс РФ”</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Уточнение статуса программного обеспечения в качестве объекта </w:t>
            </w:r>
            <w:proofErr w:type="spellStart"/>
            <w:proofErr w:type="gramStart"/>
            <w:r w:rsidRPr="00163021">
              <w:rPr>
                <w:rFonts w:ascii="Times New Roman" w:eastAsia="Times New Roman" w:hAnsi="Times New Roman" w:cs="Times New Roman"/>
                <w:sz w:val="24"/>
                <w:szCs w:val="24"/>
                <w:lang w:eastAsia="ru-RU"/>
              </w:rPr>
              <w:t>объекта</w:t>
            </w:r>
            <w:proofErr w:type="spellEnd"/>
            <w:proofErr w:type="gramEnd"/>
            <w:r w:rsidRPr="00163021">
              <w:rPr>
                <w:rFonts w:ascii="Times New Roman" w:eastAsia="Times New Roman" w:hAnsi="Times New Roman" w:cs="Times New Roman"/>
                <w:sz w:val="24"/>
                <w:szCs w:val="24"/>
                <w:lang w:eastAsia="ru-RU"/>
              </w:rPr>
              <w:t xml:space="preserve"> налогообложения</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Минфин России</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47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Инструкция ЦБ РФ и МНС РФ “О совершенствовании порядка возмещения НДС при экспорте и введения специальных банковских счетов для </w:t>
            </w:r>
            <w:r w:rsidRPr="00163021">
              <w:rPr>
                <w:rFonts w:ascii="Times New Roman" w:eastAsia="Times New Roman" w:hAnsi="Times New Roman" w:cs="Times New Roman"/>
                <w:sz w:val="24"/>
                <w:szCs w:val="24"/>
                <w:lang w:eastAsia="ru-RU"/>
              </w:rPr>
              <w:lastRenderedPageBreak/>
              <w:t>учета НДС”.</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Введения института специального банковского счета для расчетов по НДС (</w:t>
            </w:r>
            <w:proofErr w:type="spellStart"/>
            <w:r w:rsidRPr="00163021">
              <w:rPr>
                <w:rFonts w:ascii="Times New Roman" w:eastAsia="Times New Roman" w:hAnsi="Times New Roman" w:cs="Times New Roman"/>
                <w:sz w:val="24"/>
                <w:szCs w:val="24"/>
                <w:lang w:eastAsia="ru-RU"/>
              </w:rPr>
              <w:t>спецсчет</w:t>
            </w:r>
            <w:proofErr w:type="spellEnd"/>
            <w:r w:rsidRPr="00163021">
              <w:rPr>
                <w:rFonts w:ascii="Times New Roman" w:eastAsia="Times New Roman" w:hAnsi="Times New Roman" w:cs="Times New Roman"/>
                <w:sz w:val="24"/>
                <w:szCs w:val="24"/>
                <w:lang w:eastAsia="ru-RU"/>
              </w:rPr>
              <w:t>) со следующим режимом функционирования:</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Минфин России,</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Центробанк РФ</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 xml:space="preserve">48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w:t>
            </w:r>
            <w:proofErr w:type="spellStart"/>
            <w:r w:rsidRPr="00163021">
              <w:rPr>
                <w:rFonts w:ascii="Times New Roman" w:eastAsia="Times New Roman" w:hAnsi="Times New Roman" w:cs="Times New Roman"/>
                <w:sz w:val="24"/>
                <w:szCs w:val="24"/>
                <w:lang w:eastAsia="ru-RU"/>
              </w:rPr>
              <w:t>Минэжконоразвития</w:t>
            </w:r>
            <w:proofErr w:type="spellEnd"/>
            <w:r w:rsidRPr="00163021">
              <w:rPr>
                <w:rFonts w:ascii="Times New Roman" w:eastAsia="Times New Roman" w:hAnsi="Times New Roman" w:cs="Times New Roman"/>
                <w:sz w:val="24"/>
                <w:szCs w:val="24"/>
                <w:lang w:eastAsia="ru-RU"/>
              </w:rPr>
              <w:t xml:space="preserve"> России и МАП России “О поддержке внешнеэкономической деятельности предприятий малого и среднего бизнеса ИКТ”</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Предоставление содействия малым и средним предприятиям сектора ИКТ по вопросам участия </w:t>
            </w:r>
            <w:proofErr w:type="gramStart"/>
            <w:r w:rsidRPr="00163021">
              <w:rPr>
                <w:rFonts w:ascii="Times New Roman" w:eastAsia="Times New Roman" w:hAnsi="Times New Roman" w:cs="Times New Roman"/>
                <w:sz w:val="24"/>
                <w:szCs w:val="24"/>
                <w:lang w:eastAsia="ru-RU"/>
              </w:rPr>
              <w:t>в</w:t>
            </w:r>
            <w:proofErr w:type="gramEnd"/>
            <w:r w:rsidRPr="00163021">
              <w:rPr>
                <w:rFonts w:ascii="Times New Roman" w:eastAsia="Times New Roman" w:hAnsi="Times New Roman" w:cs="Times New Roman"/>
                <w:sz w:val="24"/>
                <w:szCs w:val="24"/>
                <w:lang w:eastAsia="ru-RU"/>
              </w:rPr>
              <w:t xml:space="preserve"> международным выставкам и ярмаркам</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Минэкономразвития, России, МАП России</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49 </w:t>
            </w:r>
          </w:p>
        </w:tc>
        <w:tc>
          <w:tcPr>
            <w:tcW w:w="954"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Приказ Минэкономразвития России, </w:t>
            </w:r>
            <w:proofErr w:type="spellStart"/>
            <w:r w:rsidRPr="00163021">
              <w:rPr>
                <w:rFonts w:ascii="Times New Roman" w:eastAsia="Times New Roman" w:hAnsi="Times New Roman" w:cs="Times New Roman"/>
                <w:sz w:val="24"/>
                <w:szCs w:val="24"/>
                <w:lang w:eastAsia="ru-RU"/>
              </w:rPr>
              <w:t>Минпромнауки</w:t>
            </w:r>
            <w:proofErr w:type="spellEnd"/>
            <w:r w:rsidRPr="00163021">
              <w:rPr>
                <w:rFonts w:ascii="Times New Roman" w:eastAsia="Times New Roman" w:hAnsi="Times New Roman" w:cs="Times New Roman"/>
                <w:sz w:val="24"/>
                <w:szCs w:val="24"/>
                <w:lang w:eastAsia="ru-RU"/>
              </w:rPr>
              <w:t xml:space="preserve"> России, Минобразования России</w:t>
            </w:r>
          </w:p>
        </w:tc>
        <w:tc>
          <w:tcPr>
            <w:tcW w:w="1790" w:type="pct"/>
            <w:gridSpan w:val="5"/>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О развитии сети </w:t>
            </w:r>
            <w:proofErr w:type="spellStart"/>
            <w:proofErr w:type="gramStart"/>
            <w:r w:rsidRPr="00163021">
              <w:rPr>
                <w:rFonts w:ascii="Times New Roman" w:eastAsia="Times New Roman" w:hAnsi="Times New Roman" w:cs="Times New Roman"/>
                <w:sz w:val="24"/>
                <w:szCs w:val="24"/>
                <w:lang w:eastAsia="ru-RU"/>
              </w:rPr>
              <w:t>ИКТ-технопарков</w:t>
            </w:r>
            <w:proofErr w:type="spellEnd"/>
            <w:proofErr w:type="gramEnd"/>
            <w:r w:rsidRPr="00163021">
              <w:rPr>
                <w:rFonts w:ascii="Times New Roman" w:eastAsia="Times New Roman" w:hAnsi="Times New Roman" w:cs="Times New Roman"/>
                <w:sz w:val="24"/>
                <w:szCs w:val="24"/>
                <w:lang w:eastAsia="ru-RU"/>
              </w:rPr>
              <w:t xml:space="preserve"> на базе ведущих российских ВУЗов</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Минэкономразвития России, </w:t>
            </w:r>
            <w:proofErr w:type="spellStart"/>
            <w:r w:rsidRPr="00163021">
              <w:rPr>
                <w:rFonts w:ascii="Times New Roman" w:eastAsia="Times New Roman" w:hAnsi="Times New Roman" w:cs="Times New Roman"/>
                <w:sz w:val="24"/>
                <w:szCs w:val="24"/>
                <w:lang w:eastAsia="ru-RU"/>
              </w:rPr>
              <w:t>Минпромнауки</w:t>
            </w:r>
            <w:proofErr w:type="spellEnd"/>
            <w:r w:rsidRPr="00163021">
              <w:rPr>
                <w:rFonts w:ascii="Times New Roman" w:eastAsia="Times New Roman" w:hAnsi="Times New Roman" w:cs="Times New Roman"/>
                <w:sz w:val="24"/>
                <w:szCs w:val="24"/>
                <w:lang w:eastAsia="ru-RU"/>
              </w:rPr>
              <w:t xml:space="preserve"> России, </w:t>
            </w:r>
            <w:proofErr w:type="spellStart"/>
            <w:r w:rsidRPr="00163021">
              <w:rPr>
                <w:rFonts w:ascii="Times New Roman" w:eastAsia="Times New Roman" w:hAnsi="Times New Roman" w:cs="Times New Roman"/>
                <w:sz w:val="24"/>
                <w:szCs w:val="24"/>
                <w:lang w:eastAsia="ru-RU"/>
              </w:rPr>
              <w:t>Минобразлование</w:t>
            </w:r>
            <w:proofErr w:type="spellEnd"/>
            <w:r w:rsidRPr="00163021">
              <w:rPr>
                <w:rFonts w:ascii="Times New Roman" w:eastAsia="Times New Roman" w:hAnsi="Times New Roman" w:cs="Times New Roman"/>
                <w:sz w:val="24"/>
                <w:szCs w:val="24"/>
                <w:lang w:eastAsia="ru-RU"/>
              </w:rPr>
              <w:t xml:space="preserve"> России</w:t>
            </w:r>
          </w:p>
        </w:tc>
        <w:tc>
          <w:tcPr>
            <w:tcW w:w="746"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0" w:type="auto"/>
            <w:gridSpan w:val="11"/>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50</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Письмо Минэкономразвития России “О мерах по снижению административных барьеров развития предпринимательской деятельности органами власти субъектов Российской Федерации и местного самоуправления”</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Повышение эффективности работы региональных межведомственных комиссиях по устранению административных барьеров </w:t>
            </w:r>
            <w:proofErr w:type="gramStart"/>
            <w:r w:rsidRPr="00163021">
              <w:rPr>
                <w:rFonts w:ascii="Times New Roman" w:eastAsia="Times New Roman" w:hAnsi="Times New Roman" w:cs="Times New Roman"/>
                <w:sz w:val="24"/>
                <w:szCs w:val="24"/>
                <w:lang w:eastAsia="ru-RU"/>
              </w:rPr>
              <w:t>через</w:t>
            </w:r>
            <w:proofErr w:type="gramEnd"/>
            <w:r w:rsidRPr="00163021">
              <w:rPr>
                <w:rFonts w:ascii="Times New Roman" w:eastAsia="Times New Roman" w:hAnsi="Times New Roman" w:cs="Times New Roman"/>
                <w:sz w:val="24"/>
                <w:szCs w:val="24"/>
                <w:lang w:eastAsia="ru-RU"/>
              </w:rPr>
              <w:t>:</w:t>
            </w:r>
          </w:p>
          <w:p w:rsidR="00163021" w:rsidRPr="00163021" w:rsidRDefault="00163021" w:rsidP="00163021">
            <w:pPr>
              <w:numPr>
                <w:ilvl w:val="0"/>
                <w:numId w:val="8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наделение комиссий более широкими правами и полномочиями; </w:t>
            </w:r>
          </w:p>
          <w:p w:rsidR="00163021" w:rsidRPr="00163021" w:rsidRDefault="00163021" w:rsidP="00163021">
            <w:pPr>
              <w:numPr>
                <w:ilvl w:val="0"/>
                <w:numId w:val="8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более активное включение в работу комиссий представителей бизнеса, причем как малого и среднего, так и крупного (учитывая более высокий уровень его влиятельности на принятие решений); </w:t>
            </w:r>
          </w:p>
          <w:p w:rsidR="00163021" w:rsidRPr="00163021" w:rsidRDefault="00163021" w:rsidP="00163021">
            <w:pPr>
              <w:numPr>
                <w:ilvl w:val="0"/>
                <w:numId w:val="85"/>
              </w:num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более четкую формулировку задач и приоритетов в деятельности таких комиссий.</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Упрощение процедур, связанных с оформлением разрешений на строительство, </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Установление прозрачных процедур предоставления недвижимого имущества</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Минэкономразвития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r w:rsidR="00163021" w:rsidRPr="00163021" w:rsidTr="00163021">
        <w:trPr>
          <w:tblCellSpacing w:w="7" w:type="dxa"/>
        </w:trPr>
        <w:tc>
          <w:tcPr>
            <w:tcW w:w="379" w:type="pct"/>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lastRenderedPageBreak/>
              <w:t>51</w:t>
            </w:r>
          </w:p>
        </w:tc>
        <w:tc>
          <w:tcPr>
            <w:tcW w:w="101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Указ Президента России “О межведомственных комиссий при аппаратах полномочных представителях Президента Российской Федерации в федеральных округах”</w:t>
            </w:r>
          </w:p>
        </w:tc>
        <w:tc>
          <w:tcPr>
            <w:tcW w:w="1727"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Расширение практики функционирования и повышение эффективности работы межведомственных комиссий при аппаратах полномочных представителях Президента Российской Федерации в федеральных округах.</w:t>
            </w:r>
          </w:p>
        </w:tc>
        <w:tc>
          <w:tcPr>
            <w:tcW w:w="1101" w:type="pct"/>
            <w:gridSpan w:val="3"/>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Администрация Президента России</w:t>
            </w:r>
          </w:p>
        </w:tc>
        <w:tc>
          <w:tcPr>
            <w:tcW w:w="752" w:type="pct"/>
            <w:gridSpan w:val="2"/>
            <w:tcBorders>
              <w:top w:val="outset" w:sz="6" w:space="0" w:color="auto"/>
              <w:left w:val="outset" w:sz="6" w:space="0" w:color="auto"/>
              <w:bottom w:val="outset" w:sz="6" w:space="0" w:color="auto"/>
              <w:right w:val="outset" w:sz="6" w:space="0" w:color="auto"/>
            </w:tcBorders>
            <w:hideMark/>
          </w:tcPr>
          <w:p w:rsidR="00163021" w:rsidRPr="00163021" w:rsidRDefault="00163021" w:rsidP="00163021">
            <w:pPr>
              <w:spacing w:before="100" w:beforeAutospacing="1" w:after="100" w:afterAutospacing="1"/>
              <w:ind w:left="720"/>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2003</w:t>
            </w:r>
          </w:p>
        </w:tc>
      </w:tr>
    </w:tbl>
    <w:p w:rsidR="00163021" w:rsidRDefault="00163021" w:rsidP="00163021">
      <w:pPr>
        <w:spacing w:before="100" w:beforeAutospacing="1" w:after="100" w:afterAutospacing="1"/>
        <w:jc w:val="left"/>
        <w:rPr>
          <w:rFonts w:ascii="Times New Roman" w:eastAsia="Times New Roman" w:hAnsi="Times New Roman" w:cs="Times New Roman"/>
          <w:b/>
          <w:bCs/>
          <w:sz w:val="24"/>
          <w:szCs w:val="24"/>
          <w:lang w:val="en-US" w:eastAsia="ru-RU"/>
        </w:rPr>
        <w:sectPr w:rsidR="00163021" w:rsidSect="00163021">
          <w:pgSz w:w="16838" w:h="11906" w:orient="landscape"/>
          <w:pgMar w:top="1701" w:right="1134" w:bottom="850" w:left="1134" w:header="708" w:footer="708" w:gutter="0"/>
          <w:cols w:space="708"/>
          <w:docGrid w:linePitch="360"/>
        </w:sectPr>
      </w:pPr>
    </w:p>
    <w:p w:rsidR="00163021" w:rsidRPr="00163021" w:rsidRDefault="00163021" w:rsidP="00163021">
      <w:pPr>
        <w:spacing w:before="100" w:beforeAutospacing="1" w:after="100" w:afterAutospacing="1"/>
        <w:jc w:val="left"/>
        <w:rPr>
          <w:rFonts w:ascii="Times New Roman" w:eastAsia="Times New Roman" w:hAnsi="Times New Roman" w:cs="Times New Roman"/>
          <w:b/>
          <w:bCs/>
          <w:sz w:val="24"/>
          <w:szCs w:val="24"/>
          <w:lang w:eastAsia="ru-RU"/>
        </w:rPr>
      </w:pPr>
      <w:r w:rsidRPr="00163021">
        <w:rPr>
          <w:rFonts w:ascii="Times New Roman" w:eastAsia="Times New Roman" w:hAnsi="Times New Roman" w:cs="Times New Roman"/>
          <w:b/>
          <w:bCs/>
          <w:sz w:val="24"/>
          <w:szCs w:val="24"/>
          <w:lang w:eastAsia="ru-RU"/>
        </w:rPr>
        <w:lastRenderedPageBreak/>
        <w:t>Заключение</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proofErr w:type="gramStart"/>
      <w:r w:rsidRPr="00163021">
        <w:rPr>
          <w:rFonts w:ascii="Times New Roman" w:eastAsia="Times New Roman" w:hAnsi="Times New Roman" w:cs="Times New Roman"/>
          <w:sz w:val="24"/>
          <w:szCs w:val="24"/>
          <w:lang w:eastAsia="ru-RU"/>
        </w:rPr>
        <w:t>Представленный в настоящей работе анализ анкетирования участников рынка ИКТ позволяет количественно оценить издержки участников рынка ИКТ, связанные с административным барьерами.</w:t>
      </w:r>
      <w:proofErr w:type="gramEnd"/>
      <w:r w:rsidRPr="00163021">
        <w:rPr>
          <w:rFonts w:ascii="Times New Roman" w:eastAsia="Times New Roman" w:hAnsi="Times New Roman" w:cs="Times New Roman"/>
          <w:sz w:val="24"/>
          <w:szCs w:val="24"/>
          <w:lang w:eastAsia="ru-RU"/>
        </w:rPr>
        <w:t xml:space="preserve"> Его результаты убедительно доказывают приоритетность реализации мер по снижению административных барьеров в рамках государственной политики развития сектора ИКТ</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 xml:space="preserve">Разработанные Концепция и комплекс мероприятий по регулированию рынка ИКТ и содействию внешнеэкономической деятельности предприятий сектора, позволяют составить план действий органов исполнительной власти и представительной власти федерального, регионального и муниципального уровня, стимулирующие развитие сектора ИКТ, включая </w:t>
      </w:r>
      <w:proofErr w:type="gramStart"/>
      <w:r w:rsidRPr="00163021">
        <w:rPr>
          <w:rFonts w:ascii="Times New Roman" w:eastAsia="Times New Roman" w:hAnsi="Times New Roman" w:cs="Times New Roman"/>
          <w:sz w:val="24"/>
          <w:szCs w:val="24"/>
          <w:lang w:eastAsia="ru-RU"/>
        </w:rPr>
        <w:t>пересмотр</w:t>
      </w:r>
      <w:proofErr w:type="gramEnd"/>
      <w:r w:rsidRPr="00163021">
        <w:rPr>
          <w:rFonts w:ascii="Times New Roman" w:eastAsia="Times New Roman" w:hAnsi="Times New Roman" w:cs="Times New Roman"/>
          <w:sz w:val="24"/>
          <w:szCs w:val="24"/>
          <w:lang w:eastAsia="ru-RU"/>
        </w:rPr>
        <w:t xml:space="preserve"> существующий нормативной базы в области технического и антимонопольного регулирования</w:t>
      </w:r>
    </w:p>
    <w:p w:rsidR="00163021" w:rsidRPr="00163021" w:rsidRDefault="00163021" w:rsidP="00163021">
      <w:pPr>
        <w:spacing w:before="100" w:beforeAutospacing="1" w:after="100" w:afterAutospacing="1"/>
        <w:jc w:val="left"/>
        <w:rPr>
          <w:rFonts w:ascii="Times New Roman" w:eastAsia="Times New Roman" w:hAnsi="Times New Roman" w:cs="Times New Roman"/>
          <w:sz w:val="24"/>
          <w:szCs w:val="24"/>
          <w:lang w:eastAsia="ru-RU"/>
        </w:rPr>
      </w:pPr>
      <w:r w:rsidRPr="00163021">
        <w:rPr>
          <w:rFonts w:ascii="Times New Roman" w:eastAsia="Times New Roman" w:hAnsi="Times New Roman" w:cs="Times New Roman"/>
          <w:sz w:val="24"/>
          <w:szCs w:val="24"/>
          <w:lang w:eastAsia="ru-RU"/>
        </w:rPr>
        <w:t>Комплекс мер по содействию внешнеэкономической деятельности предприятий сектора ИКТ на среднесрочную перспективу предполагает реализацию эффективной координации работ между различными органами исполнительной власти федерального и территориального уровней, а также ассоциаций участников рынка ИКТ.</w:t>
      </w:r>
    </w:p>
    <w:p w:rsidR="003E5126" w:rsidRDefault="00163021"/>
    <w:sectPr w:rsidR="003E5126" w:rsidSect="007667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BB4"/>
    <w:multiLevelType w:val="multilevel"/>
    <w:tmpl w:val="9524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921CE"/>
    <w:multiLevelType w:val="multilevel"/>
    <w:tmpl w:val="30A2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86BFA"/>
    <w:multiLevelType w:val="multilevel"/>
    <w:tmpl w:val="333E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464D26"/>
    <w:multiLevelType w:val="multilevel"/>
    <w:tmpl w:val="E8327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A3EBD"/>
    <w:multiLevelType w:val="multilevel"/>
    <w:tmpl w:val="2584B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4208B0"/>
    <w:multiLevelType w:val="multilevel"/>
    <w:tmpl w:val="0B54E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993001"/>
    <w:multiLevelType w:val="multilevel"/>
    <w:tmpl w:val="81C4D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E451B4"/>
    <w:multiLevelType w:val="multilevel"/>
    <w:tmpl w:val="4D6ED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B35478"/>
    <w:multiLevelType w:val="multilevel"/>
    <w:tmpl w:val="AFEA19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C62BB4"/>
    <w:multiLevelType w:val="multilevel"/>
    <w:tmpl w:val="8A28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C00C31"/>
    <w:multiLevelType w:val="multilevel"/>
    <w:tmpl w:val="E1D8B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A64D3C"/>
    <w:multiLevelType w:val="multilevel"/>
    <w:tmpl w:val="9C669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5874F9"/>
    <w:multiLevelType w:val="multilevel"/>
    <w:tmpl w:val="9D4AC2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C94AA9"/>
    <w:multiLevelType w:val="multilevel"/>
    <w:tmpl w:val="08947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CF79A3"/>
    <w:multiLevelType w:val="multilevel"/>
    <w:tmpl w:val="6396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7F736F"/>
    <w:multiLevelType w:val="multilevel"/>
    <w:tmpl w:val="5B400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BE4944"/>
    <w:multiLevelType w:val="multilevel"/>
    <w:tmpl w:val="0130EF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5F6551"/>
    <w:multiLevelType w:val="multilevel"/>
    <w:tmpl w:val="32C0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E66EF8"/>
    <w:multiLevelType w:val="multilevel"/>
    <w:tmpl w:val="04C8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076AF1"/>
    <w:multiLevelType w:val="multilevel"/>
    <w:tmpl w:val="C0669F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6D91338"/>
    <w:multiLevelType w:val="multilevel"/>
    <w:tmpl w:val="F170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6E144C7"/>
    <w:multiLevelType w:val="multilevel"/>
    <w:tmpl w:val="A9A2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4C4EE2"/>
    <w:multiLevelType w:val="multilevel"/>
    <w:tmpl w:val="0C3A69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7A10D21"/>
    <w:multiLevelType w:val="multilevel"/>
    <w:tmpl w:val="C8C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8EE5EF7"/>
    <w:multiLevelType w:val="multilevel"/>
    <w:tmpl w:val="F37C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9124C41"/>
    <w:multiLevelType w:val="multilevel"/>
    <w:tmpl w:val="54AC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965590"/>
    <w:multiLevelType w:val="multilevel"/>
    <w:tmpl w:val="7276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C1A1050"/>
    <w:multiLevelType w:val="multilevel"/>
    <w:tmpl w:val="0E52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ED26674"/>
    <w:multiLevelType w:val="multilevel"/>
    <w:tmpl w:val="9382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EF07B6C"/>
    <w:multiLevelType w:val="multilevel"/>
    <w:tmpl w:val="580E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04C1370"/>
    <w:multiLevelType w:val="multilevel"/>
    <w:tmpl w:val="ABEA9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253620C"/>
    <w:multiLevelType w:val="multilevel"/>
    <w:tmpl w:val="60B80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2EF394E"/>
    <w:multiLevelType w:val="multilevel"/>
    <w:tmpl w:val="5BE28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4666050"/>
    <w:multiLevelType w:val="multilevel"/>
    <w:tmpl w:val="633A3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4F0257F"/>
    <w:multiLevelType w:val="multilevel"/>
    <w:tmpl w:val="60981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8526CB5"/>
    <w:multiLevelType w:val="multilevel"/>
    <w:tmpl w:val="5D60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9B34F85"/>
    <w:multiLevelType w:val="multilevel"/>
    <w:tmpl w:val="E0327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AC848BB"/>
    <w:multiLevelType w:val="multilevel"/>
    <w:tmpl w:val="DB306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D7C6C9A"/>
    <w:multiLevelType w:val="multilevel"/>
    <w:tmpl w:val="43F0C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EBD2244"/>
    <w:multiLevelType w:val="multilevel"/>
    <w:tmpl w:val="6D689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091444B"/>
    <w:multiLevelType w:val="multilevel"/>
    <w:tmpl w:val="7938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2DC299A"/>
    <w:multiLevelType w:val="multilevel"/>
    <w:tmpl w:val="7DD4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4250ADB"/>
    <w:multiLevelType w:val="multilevel"/>
    <w:tmpl w:val="6B06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80B1365"/>
    <w:multiLevelType w:val="multilevel"/>
    <w:tmpl w:val="983E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8D30A98"/>
    <w:multiLevelType w:val="multilevel"/>
    <w:tmpl w:val="16DE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8F400AF"/>
    <w:multiLevelType w:val="multilevel"/>
    <w:tmpl w:val="BD16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C465B4E"/>
    <w:multiLevelType w:val="multilevel"/>
    <w:tmpl w:val="25DC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D9F03BE"/>
    <w:multiLevelType w:val="multilevel"/>
    <w:tmpl w:val="8E0AA1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E6C58F1"/>
    <w:multiLevelType w:val="multilevel"/>
    <w:tmpl w:val="BA7CD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EC64549"/>
    <w:multiLevelType w:val="multilevel"/>
    <w:tmpl w:val="8F4E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F3B5020"/>
    <w:multiLevelType w:val="multilevel"/>
    <w:tmpl w:val="2A4857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0B858F8"/>
    <w:multiLevelType w:val="multilevel"/>
    <w:tmpl w:val="C51AE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3E07A7"/>
    <w:multiLevelType w:val="multilevel"/>
    <w:tmpl w:val="99C4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1BE2D45"/>
    <w:multiLevelType w:val="multilevel"/>
    <w:tmpl w:val="DF94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4D25029"/>
    <w:multiLevelType w:val="multilevel"/>
    <w:tmpl w:val="09EE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53C3778"/>
    <w:multiLevelType w:val="multilevel"/>
    <w:tmpl w:val="8C24A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53E04AA"/>
    <w:multiLevelType w:val="multilevel"/>
    <w:tmpl w:val="46580C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5B83CA1"/>
    <w:multiLevelType w:val="multilevel"/>
    <w:tmpl w:val="4724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74E0550"/>
    <w:multiLevelType w:val="multilevel"/>
    <w:tmpl w:val="0C78BB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99A23ED"/>
    <w:multiLevelType w:val="multilevel"/>
    <w:tmpl w:val="EED047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C4632B0"/>
    <w:multiLevelType w:val="multilevel"/>
    <w:tmpl w:val="74BCAB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C8367EE"/>
    <w:multiLevelType w:val="multilevel"/>
    <w:tmpl w:val="C1989F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CD10E11"/>
    <w:multiLevelType w:val="multilevel"/>
    <w:tmpl w:val="A268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FBA3EAE"/>
    <w:multiLevelType w:val="multilevel"/>
    <w:tmpl w:val="9A1837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08F0743"/>
    <w:multiLevelType w:val="multilevel"/>
    <w:tmpl w:val="904AD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231393D"/>
    <w:multiLevelType w:val="multilevel"/>
    <w:tmpl w:val="228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2F8105C"/>
    <w:multiLevelType w:val="multilevel"/>
    <w:tmpl w:val="B2C6D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3EF2227"/>
    <w:multiLevelType w:val="multilevel"/>
    <w:tmpl w:val="E162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44029CB"/>
    <w:multiLevelType w:val="multilevel"/>
    <w:tmpl w:val="0EA6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5E959D9"/>
    <w:multiLevelType w:val="multilevel"/>
    <w:tmpl w:val="56E8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66D414F"/>
    <w:multiLevelType w:val="multilevel"/>
    <w:tmpl w:val="62E2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72B27AC"/>
    <w:multiLevelType w:val="multilevel"/>
    <w:tmpl w:val="703C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8EE35BB"/>
    <w:multiLevelType w:val="multilevel"/>
    <w:tmpl w:val="02CA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BB84BF6"/>
    <w:multiLevelType w:val="multilevel"/>
    <w:tmpl w:val="DE3C4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D41348A"/>
    <w:multiLevelType w:val="multilevel"/>
    <w:tmpl w:val="A4643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E7142AA"/>
    <w:multiLevelType w:val="multilevel"/>
    <w:tmpl w:val="647450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EAD4471"/>
    <w:multiLevelType w:val="multilevel"/>
    <w:tmpl w:val="E69EC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F3B0341"/>
    <w:multiLevelType w:val="multilevel"/>
    <w:tmpl w:val="FF98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F780E11"/>
    <w:multiLevelType w:val="multilevel"/>
    <w:tmpl w:val="BE04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F96187B"/>
    <w:multiLevelType w:val="multilevel"/>
    <w:tmpl w:val="C45209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0DE337D"/>
    <w:multiLevelType w:val="multilevel"/>
    <w:tmpl w:val="10E4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14E1267"/>
    <w:multiLevelType w:val="multilevel"/>
    <w:tmpl w:val="77F0D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5CB2C86"/>
    <w:multiLevelType w:val="multilevel"/>
    <w:tmpl w:val="8A30D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7A375A5"/>
    <w:multiLevelType w:val="multilevel"/>
    <w:tmpl w:val="F9C46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8C74D6E"/>
    <w:multiLevelType w:val="multilevel"/>
    <w:tmpl w:val="9ACE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2"/>
  </w:num>
  <w:num w:numId="2">
    <w:abstractNumId w:val="43"/>
  </w:num>
  <w:num w:numId="3">
    <w:abstractNumId w:val="0"/>
  </w:num>
  <w:num w:numId="4">
    <w:abstractNumId w:val="68"/>
  </w:num>
  <w:num w:numId="5">
    <w:abstractNumId w:val="64"/>
  </w:num>
  <w:num w:numId="6">
    <w:abstractNumId w:val="71"/>
  </w:num>
  <w:num w:numId="7">
    <w:abstractNumId w:val="54"/>
  </w:num>
  <w:num w:numId="8">
    <w:abstractNumId w:val="26"/>
  </w:num>
  <w:num w:numId="9">
    <w:abstractNumId w:val="74"/>
  </w:num>
  <w:num w:numId="10">
    <w:abstractNumId w:val="79"/>
  </w:num>
  <w:num w:numId="11">
    <w:abstractNumId w:val="30"/>
  </w:num>
  <w:num w:numId="12">
    <w:abstractNumId w:val="10"/>
  </w:num>
  <w:num w:numId="13">
    <w:abstractNumId w:val="36"/>
  </w:num>
  <w:num w:numId="14">
    <w:abstractNumId w:val="4"/>
  </w:num>
  <w:num w:numId="15">
    <w:abstractNumId w:val="38"/>
  </w:num>
  <w:num w:numId="16">
    <w:abstractNumId w:val="58"/>
  </w:num>
  <w:num w:numId="17">
    <w:abstractNumId w:val="32"/>
  </w:num>
  <w:num w:numId="18">
    <w:abstractNumId w:val="81"/>
  </w:num>
  <w:num w:numId="19">
    <w:abstractNumId w:val="61"/>
  </w:num>
  <w:num w:numId="20">
    <w:abstractNumId w:val="82"/>
  </w:num>
  <w:num w:numId="21">
    <w:abstractNumId w:val="76"/>
  </w:num>
  <w:num w:numId="22">
    <w:abstractNumId w:val="59"/>
  </w:num>
  <w:num w:numId="23">
    <w:abstractNumId w:val="33"/>
  </w:num>
  <w:num w:numId="24">
    <w:abstractNumId w:val="16"/>
  </w:num>
  <w:num w:numId="25">
    <w:abstractNumId w:val="28"/>
  </w:num>
  <w:num w:numId="26">
    <w:abstractNumId w:val="62"/>
  </w:num>
  <w:num w:numId="27">
    <w:abstractNumId w:val="69"/>
  </w:num>
  <w:num w:numId="28">
    <w:abstractNumId w:val="46"/>
  </w:num>
  <w:num w:numId="29">
    <w:abstractNumId w:val="45"/>
  </w:num>
  <w:num w:numId="30">
    <w:abstractNumId w:val="3"/>
  </w:num>
  <w:num w:numId="31">
    <w:abstractNumId w:val="2"/>
  </w:num>
  <w:num w:numId="32">
    <w:abstractNumId w:val="44"/>
  </w:num>
  <w:num w:numId="33">
    <w:abstractNumId w:val="70"/>
  </w:num>
  <w:num w:numId="34">
    <w:abstractNumId w:val="7"/>
  </w:num>
  <w:num w:numId="35">
    <w:abstractNumId w:val="41"/>
  </w:num>
  <w:num w:numId="36">
    <w:abstractNumId w:val="17"/>
  </w:num>
  <w:num w:numId="37">
    <w:abstractNumId w:val="78"/>
  </w:num>
  <w:num w:numId="38">
    <w:abstractNumId w:val="24"/>
  </w:num>
  <w:num w:numId="39">
    <w:abstractNumId w:val="57"/>
  </w:num>
  <w:num w:numId="40">
    <w:abstractNumId w:val="42"/>
  </w:num>
  <w:num w:numId="41">
    <w:abstractNumId w:val="1"/>
  </w:num>
  <w:num w:numId="42">
    <w:abstractNumId w:val="67"/>
  </w:num>
  <w:num w:numId="43">
    <w:abstractNumId w:val="35"/>
  </w:num>
  <w:num w:numId="44">
    <w:abstractNumId w:val="53"/>
  </w:num>
  <w:num w:numId="45">
    <w:abstractNumId w:val="40"/>
  </w:num>
  <w:num w:numId="46">
    <w:abstractNumId w:val="18"/>
  </w:num>
  <w:num w:numId="47">
    <w:abstractNumId w:val="49"/>
  </w:num>
  <w:num w:numId="48">
    <w:abstractNumId w:val="37"/>
  </w:num>
  <w:num w:numId="49">
    <w:abstractNumId w:val="23"/>
  </w:num>
  <w:num w:numId="50">
    <w:abstractNumId w:val="73"/>
  </w:num>
  <w:num w:numId="51">
    <w:abstractNumId w:val="14"/>
  </w:num>
  <w:num w:numId="52">
    <w:abstractNumId w:val="27"/>
  </w:num>
  <w:num w:numId="53">
    <w:abstractNumId w:val="13"/>
  </w:num>
  <w:num w:numId="54">
    <w:abstractNumId w:val="72"/>
  </w:num>
  <w:num w:numId="55">
    <w:abstractNumId w:val="66"/>
  </w:num>
  <w:num w:numId="56">
    <w:abstractNumId w:val="80"/>
  </w:num>
  <w:num w:numId="57">
    <w:abstractNumId w:val="29"/>
  </w:num>
  <w:num w:numId="58">
    <w:abstractNumId w:val="6"/>
  </w:num>
  <w:num w:numId="59">
    <w:abstractNumId w:val="65"/>
  </w:num>
  <w:num w:numId="60">
    <w:abstractNumId w:val="5"/>
  </w:num>
  <w:num w:numId="61">
    <w:abstractNumId w:val="50"/>
  </w:num>
  <w:num w:numId="62">
    <w:abstractNumId w:val="34"/>
  </w:num>
  <w:num w:numId="63">
    <w:abstractNumId w:val="20"/>
  </w:num>
  <w:num w:numId="64">
    <w:abstractNumId w:val="21"/>
  </w:num>
  <w:num w:numId="65">
    <w:abstractNumId w:val="22"/>
  </w:num>
  <w:num w:numId="66">
    <w:abstractNumId w:val="55"/>
  </w:num>
  <w:num w:numId="67">
    <w:abstractNumId w:val="9"/>
  </w:num>
  <w:num w:numId="68">
    <w:abstractNumId w:val="48"/>
  </w:num>
  <w:num w:numId="69">
    <w:abstractNumId w:val="11"/>
  </w:num>
  <w:num w:numId="70">
    <w:abstractNumId w:val="25"/>
  </w:num>
  <w:num w:numId="71">
    <w:abstractNumId w:val="77"/>
  </w:num>
  <w:num w:numId="72">
    <w:abstractNumId w:val="12"/>
  </w:num>
  <w:num w:numId="73">
    <w:abstractNumId w:val="75"/>
  </w:num>
  <w:num w:numId="74">
    <w:abstractNumId w:val="8"/>
  </w:num>
  <w:num w:numId="75">
    <w:abstractNumId w:val="60"/>
  </w:num>
  <w:num w:numId="76">
    <w:abstractNumId w:val="19"/>
  </w:num>
  <w:num w:numId="77">
    <w:abstractNumId w:val="63"/>
  </w:num>
  <w:num w:numId="78">
    <w:abstractNumId w:val="56"/>
  </w:num>
  <w:num w:numId="79">
    <w:abstractNumId w:val="83"/>
  </w:num>
  <w:num w:numId="80">
    <w:abstractNumId w:val="47"/>
  </w:num>
  <w:num w:numId="81">
    <w:abstractNumId w:val="31"/>
  </w:num>
  <w:num w:numId="82">
    <w:abstractNumId w:val="15"/>
  </w:num>
  <w:num w:numId="83">
    <w:abstractNumId w:val="39"/>
  </w:num>
  <w:num w:numId="84">
    <w:abstractNumId w:val="51"/>
  </w:num>
  <w:num w:numId="85">
    <w:abstractNumId w:val="84"/>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compat/>
  <w:rsids>
    <w:rsidRoot w:val="00163021"/>
    <w:rsid w:val="00052201"/>
    <w:rsid w:val="0009414C"/>
    <w:rsid w:val="00163021"/>
    <w:rsid w:val="00294822"/>
    <w:rsid w:val="0042486D"/>
    <w:rsid w:val="00476327"/>
    <w:rsid w:val="00555591"/>
    <w:rsid w:val="0060208C"/>
    <w:rsid w:val="007667B2"/>
    <w:rsid w:val="008F3BFF"/>
    <w:rsid w:val="008F6DCA"/>
    <w:rsid w:val="009812B6"/>
    <w:rsid w:val="00CE7E04"/>
    <w:rsid w:val="00F27F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7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gen">
    <w:name w:val="gen"/>
    <w:basedOn w:val="a"/>
    <w:rsid w:val="00163021"/>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9414055">
      <w:bodyDiv w:val="1"/>
      <w:marLeft w:val="0"/>
      <w:marRight w:val="0"/>
      <w:marTop w:val="0"/>
      <w:marBottom w:val="0"/>
      <w:divBdr>
        <w:top w:val="none" w:sz="0" w:space="0" w:color="auto"/>
        <w:left w:val="none" w:sz="0" w:space="0" w:color="auto"/>
        <w:bottom w:val="none" w:sz="0" w:space="0" w:color="auto"/>
        <w:right w:val="none" w:sz="0" w:space="0" w:color="auto"/>
      </w:divBdr>
    </w:div>
    <w:div w:id="1295869427">
      <w:bodyDiv w:val="1"/>
      <w:marLeft w:val="0"/>
      <w:marRight w:val="0"/>
      <w:marTop w:val="0"/>
      <w:marBottom w:val="0"/>
      <w:divBdr>
        <w:top w:val="none" w:sz="0" w:space="0" w:color="auto"/>
        <w:left w:val="none" w:sz="0" w:space="0" w:color="auto"/>
        <w:bottom w:val="none" w:sz="0" w:space="0" w:color="auto"/>
        <w:right w:val="none" w:sz="0" w:space="0" w:color="auto"/>
      </w:divBdr>
    </w:div>
    <w:div w:id="1775323958">
      <w:bodyDiv w:val="1"/>
      <w:marLeft w:val="0"/>
      <w:marRight w:val="0"/>
      <w:marTop w:val="0"/>
      <w:marBottom w:val="0"/>
      <w:divBdr>
        <w:top w:val="none" w:sz="0" w:space="0" w:color="auto"/>
        <w:left w:val="none" w:sz="0" w:space="0" w:color="auto"/>
        <w:bottom w:val="none" w:sz="0" w:space="0" w:color="auto"/>
        <w:right w:val="none" w:sz="0" w:space="0" w:color="auto"/>
      </w:divBdr>
    </w:div>
    <w:div w:id="204789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133</Pages>
  <Words>45953</Words>
  <Characters>261935</Characters>
  <Application>Microsoft Office Word</Application>
  <DocSecurity>0</DocSecurity>
  <Lines>2182</Lines>
  <Paragraphs>614</Paragraphs>
  <ScaleCrop>false</ScaleCrop>
  <Company/>
  <LinksUpToDate>false</LinksUpToDate>
  <CharactersWithSpaces>307274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delya</dc:creator>
  <cp:keywords/>
  <dc:description/>
  <cp:lastModifiedBy>delya</cp:lastModifiedBy>
  <cp:revision>1</cp:revision>
  <dcterms:created xsi:type="dcterms:W3CDTF">2010-04-22T14:52:00Z</dcterms:created>
  <dcterms:modified xsi:type="dcterms:W3CDTF">2010-04-22T14:55:00Z</dcterms:modified>
</cp:coreProperties>
</file>